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EC1E" w14:textId="77777777" w:rsidR="00334D50" w:rsidRDefault="00021397" w:rsidP="009704B0">
      <w:pPr>
        <w:spacing w:after="60"/>
        <w:jc w:val="center"/>
        <w:rPr>
          <w:b/>
          <w:sz w:val="32"/>
          <w:szCs w:val="32"/>
        </w:rPr>
      </w:pPr>
      <w:bookmarkStart w:id="0" w:name="_GoBack"/>
      <w:bookmarkEnd w:id="0"/>
      <w:r w:rsidRPr="00021397">
        <w:rPr>
          <w:b/>
          <w:sz w:val="32"/>
          <w:szCs w:val="32"/>
        </w:rPr>
        <w:t>Proposal to Incorporate Byfleet Lawn Tennis Club</w:t>
      </w:r>
    </w:p>
    <w:p w14:paraId="72183088" w14:textId="77777777" w:rsidR="0012408E" w:rsidRDefault="0012408E" w:rsidP="009704B0">
      <w:pPr>
        <w:spacing w:after="60" w:line="240" w:lineRule="auto"/>
      </w:pPr>
      <w:r w:rsidRPr="0012408E">
        <w:t>Th</w:t>
      </w:r>
      <w:r w:rsidR="00D01321">
        <w:t xml:space="preserve">is </w:t>
      </w:r>
      <w:r w:rsidRPr="0012408E">
        <w:t xml:space="preserve">document is </w:t>
      </w:r>
      <w:r w:rsidR="00E92700">
        <w:t xml:space="preserve">for information only </w:t>
      </w:r>
      <w:r w:rsidR="00D01321">
        <w:t>to provide</w:t>
      </w:r>
      <w:r w:rsidRPr="0012408E">
        <w:t xml:space="preserve"> members with some background information on the proposal to incorporate Byfleet Lawn Tennis Club (</w:t>
      </w:r>
      <w:r w:rsidR="004620FC">
        <w:t>B</w:t>
      </w:r>
      <w:r w:rsidRPr="0012408E">
        <w:t xml:space="preserve">LTC) and </w:t>
      </w:r>
      <w:r w:rsidR="00E92700">
        <w:t>the</w:t>
      </w:r>
      <w:r w:rsidRPr="0012408E">
        <w:t xml:space="preserve"> high-level timeline of the steps</w:t>
      </w:r>
      <w:r w:rsidR="00F60BE1">
        <w:t xml:space="preserve"> needed</w:t>
      </w:r>
      <w:r w:rsidR="00E26B6D">
        <w:t xml:space="preserve"> </w:t>
      </w:r>
      <w:r w:rsidRPr="0012408E">
        <w:t>to achieve this.</w:t>
      </w:r>
    </w:p>
    <w:p w14:paraId="250AD85B" w14:textId="77777777" w:rsidR="00D01321" w:rsidRDefault="009245F2" w:rsidP="009704B0">
      <w:pPr>
        <w:spacing w:after="60" w:line="240" w:lineRule="auto"/>
      </w:pPr>
      <w:r>
        <w:t xml:space="preserve">Now </w:t>
      </w:r>
      <w:r w:rsidR="00061CDA">
        <w:t xml:space="preserve">the new committee </w:t>
      </w:r>
      <w:r w:rsidR="00135B13">
        <w:t xml:space="preserve">has been </w:t>
      </w:r>
      <w:r w:rsidR="00061CDA">
        <w:t>established</w:t>
      </w:r>
      <w:r w:rsidR="00202292">
        <w:t xml:space="preserve">, </w:t>
      </w:r>
      <w:r w:rsidR="00135B13">
        <w:t>we will be holding</w:t>
      </w:r>
      <w:r w:rsidR="004C7A6F">
        <w:t xml:space="preserve"> an</w:t>
      </w:r>
      <w:r w:rsidR="00421567">
        <w:t xml:space="preserve"> </w:t>
      </w:r>
      <w:r w:rsidR="00E03A57">
        <w:t>o</w:t>
      </w:r>
      <w:r w:rsidR="00421567">
        <w:t xml:space="preserve">pen </w:t>
      </w:r>
      <w:r w:rsidR="00E03A57">
        <w:t>e</w:t>
      </w:r>
      <w:r w:rsidR="00421567">
        <w:t>vening</w:t>
      </w:r>
      <w:r w:rsidR="004F2A7C">
        <w:t xml:space="preserve"> </w:t>
      </w:r>
      <w:r w:rsidR="00421567">
        <w:t xml:space="preserve">prior to </w:t>
      </w:r>
      <w:r w:rsidR="00F60BE1">
        <w:t>an</w:t>
      </w:r>
      <w:r w:rsidR="00E92700">
        <w:t xml:space="preserve"> SGM </w:t>
      </w:r>
      <w:r w:rsidR="00F60BE1">
        <w:t xml:space="preserve">at which a vote will be held </w:t>
      </w:r>
      <w:r w:rsidR="00421567">
        <w:t>on the</w:t>
      </w:r>
      <w:r w:rsidR="00E92700">
        <w:t xml:space="preserve"> change</w:t>
      </w:r>
      <w:r w:rsidR="00061CDA">
        <w:t xml:space="preserve">. </w:t>
      </w:r>
      <w:r w:rsidR="00E03A57">
        <w:t>Th</w:t>
      </w:r>
      <w:r w:rsidR="00F60BE1">
        <w:t>e open evening</w:t>
      </w:r>
      <w:r w:rsidR="00E03A57">
        <w:t xml:space="preserve"> will provide members with the opportunity to discuss the proposals in </w:t>
      </w:r>
      <w:r w:rsidR="00F60BE1">
        <w:t xml:space="preserve">more </w:t>
      </w:r>
      <w:r w:rsidR="00E03A57">
        <w:t>detail.</w:t>
      </w:r>
    </w:p>
    <w:p w14:paraId="2C1AD3C8" w14:textId="77777777" w:rsidR="00293901" w:rsidRDefault="00293901" w:rsidP="00223D96">
      <w:pPr>
        <w:spacing w:after="60" w:line="240" w:lineRule="auto"/>
        <w:rPr>
          <w:b/>
          <w:color w:val="0070C0"/>
          <w:sz w:val="32"/>
          <w:szCs w:val="32"/>
        </w:rPr>
      </w:pPr>
      <w:r>
        <w:rPr>
          <w:b/>
          <w:color w:val="0070C0"/>
          <w:sz w:val="32"/>
          <w:szCs w:val="32"/>
        </w:rPr>
        <w:t>Background</w:t>
      </w:r>
    </w:p>
    <w:p w14:paraId="1C3B6664" w14:textId="77777777" w:rsidR="00640DE6" w:rsidRDefault="00640DE6" w:rsidP="009704B0">
      <w:pPr>
        <w:spacing w:after="60" w:line="240" w:lineRule="auto"/>
      </w:pPr>
      <w:r>
        <w:t xml:space="preserve">The committee </w:t>
      </w:r>
      <w:r w:rsidR="00F60BE1">
        <w:t>is</w:t>
      </w:r>
      <w:r>
        <w:t xml:space="preserve"> proposing to change the legal status of B</w:t>
      </w:r>
      <w:r w:rsidR="00176BC5">
        <w:t>LTC</w:t>
      </w:r>
      <w:r>
        <w:t xml:space="preserve"> from an unincorporated </w:t>
      </w:r>
      <w:r w:rsidR="00F60BE1">
        <w:t>m</w:t>
      </w:r>
      <w:r w:rsidR="004620FC">
        <w:t xml:space="preserve">embers’ </w:t>
      </w:r>
      <w:r w:rsidR="00F60BE1">
        <w:t>c</w:t>
      </w:r>
      <w:r w:rsidR="004620FC">
        <w:t xml:space="preserve">lub </w:t>
      </w:r>
      <w:r>
        <w:t>with unlimited liability for each member</w:t>
      </w:r>
      <w:r w:rsidR="00E600AF">
        <w:t xml:space="preserve"> </w:t>
      </w:r>
      <w:r>
        <w:t>to that of a company limited by guarantee</w:t>
      </w:r>
      <w:r w:rsidR="00176BC5">
        <w:t>, with limited legal liability for each member of £1.</w:t>
      </w:r>
      <w:r w:rsidRPr="00176BC5">
        <w:t xml:space="preserve"> </w:t>
      </w:r>
    </w:p>
    <w:p w14:paraId="2DD3CFCA" w14:textId="77777777" w:rsidR="00E600AF" w:rsidRDefault="00E600AF" w:rsidP="009704B0">
      <w:pPr>
        <w:spacing w:after="60" w:line="240" w:lineRule="auto"/>
      </w:pPr>
      <w:r>
        <w:t xml:space="preserve">The primary </w:t>
      </w:r>
      <w:r w:rsidR="00FE1E95">
        <w:t>reasons</w:t>
      </w:r>
      <w:r w:rsidR="007A70FE">
        <w:t xml:space="preserve"> behind th</w:t>
      </w:r>
      <w:r w:rsidR="002A7517">
        <w:t>e</w:t>
      </w:r>
      <w:r w:rsidR="001B6735">
        <w:t xml:space="preserve"> proposed</w:t>
      </w:r>
      <w:r w:rsidR="007A70FE">
        <w:t xml:space="preserve"> change</w:t>
      </w:r>
      <w:r w:rsidR="00FE1E95">
        <w:t xml:space="preserve"> of status</w:t>
      </w:r>
      <w:r w:rsidR="007A70FE">
        <w:t xml:space="preserve"> are summarised below</w:t>
      </w:r>
      <w:r>
        <w:t>:</w:t>
      </w:r>
    </w:p>
    <w:p w14:paraId="31D73A79" w14:textId="77777777" w:rsidR="00DE7665" w:rsidRDefault="004620FC" w:rsidP="00C34FC8">
      <w:pPr>
        <w:pStyle w:val="ListParagraph"/>
        <w:numPr>
          <w:ilvl w:val="0"/>
          <w:numId w:val="19"/>
        </w:numPr>
        <w:spacing w:after="0" w:line="240" w:lineRule="auto"/>
        <w:ind w:left="714" w:hanging="357"/>
        <w:contextualSpacing w:val="0"/>
      </w:pPr>
      <w:r>
        <w:t xml:space="preserve">Under the current structure, the club does not exist as a </w:t>
      </w:r>
      <w:r w:rsidR="00F60BE1">
        <w:t>legal</w:t>
      </w:r>
      <w:r>
        <w:t xml:space="preserve"> entity and </w:t>
      </w:r>
      <w:r w:rsidR="00135B13">
        <w:t xml:space="preserve">therefore </w:t>
      </w:r>
      <w:r>
        <w:t xml:space="preserve">any </w:t>
      </w:r>
      <w:r w:rsidR="00135B13">
        <w:t xml:space="preserve">dispute resulting in </w:t>
      </w:r>
      <w:r>
        <w:t xml:space="preserve">litigation would </w:t>
      </w:r>
      <w:r w:rsidR="00135B13">
        <w:t xml:space="preserve">require legal proceedings to </w:t>
      </w:r>
      <w:r>
        <w:t xml:space="preserve">be </w:t>
      </w:r>
      <w:r w:rsidR="00135B13">
        <w:t>brought against</w:t>
      </w:r>
      <w:r>
        <w:t xml:space="preserve"> individual members</w:t>
      </w:r>
      <w:r w:rsidR="001B6735">
        <w:t>,</w:t>
      </w:r>
      <w:r>
        <w:t xml:space="preserve"> who </w:t>
      </w:r>
      <w:r w:rsidR="00135B13">
        <w:t>would</w:t>
      </w:r>
      <w:r>
        <w:t xml:space="preserve"> become personally financially liable for </w:t>
      </w:r>
      <w:r w:rsidR="00135B13">
        <w:t>any</w:t>
      </w:r>
      <w:r w:rsidR="00F60BE1">
        <w:t xml:space="preserve"> damages awarded in any such claim</w:t>
      </w:r>
      <w:r w:rsidR="00AD346F">
        <w:t xml:space="preserve"> </w:t>
      </w:r>
      <w:r w:rsidR="00837F8B">
        <w:t>if th</w:t>
      </w:r>
      <w:r w:rsidR="00F60BE1">
        <w:t>ose</w:t>
      </w:r>
      <w:r w:rsidR="00AD346F">
        <w:t xml:space="preserve"> </w:t>
      </w:r>
      <w:r w:rsidR="00F60BE1">
        <w:t>could not</w:t>
      </w:r>
      <w:r w:rsidR="00837F8B">
        <w:t xml:space="preserve"> be met from the assets of the club or </w:t>
      </w:r>
      <w:r w:rsidR="00F60BE1">
        <w:t>from an insurance claim.</w:t>
      </w:r>
      <w:r w:rsidR="00A869EF">
        <w:t xml:space="preserve"> Following issues </w:t>
      </w:r>
      <w:r w:rsidR="000C5E8B">
        <w:t xml:space="preserve">experienced in 2016 </w:t>
      </w:r>
      <w:r w:rsidR="00A869EF">
        <w:t xml:space="preserve">with </w:t>
      </w:r>
      <w:r w:rsidR="000C5E8B">
        <w:t xml:space="preserve">a </w:t>
      </w:r>
      <w:r w:rsidR="00A869EF">
        <w:t>former</w:t>
      </w:r>
      <w:r w:rsidR="000C5E8B">
        <w:t xml:space="preserve"> committee member, </w:t>
      </w:r>
      <w:r w:rsidR="00A869EF">
        <w:t>the</w:t>
      </w:r>
      <w:r w:rsidR="002C3483">
        <w:t xml:space="preserve"> then</w:t>
      </w:r>
      <w:r w:rsidR="000C5E8B">
        <w:t xml:space="preserve"> committee </w:t>
      </w:r>
      <w:r w:rsidR="002C3483">
        <w:t>decided to initiate the process to become incorporated.</w:t>
      </w:r>
      <w:r w:rsidR="00A869EF">
        <w:t xml:space="preserve"> </w:t>
      </w:r>
      <w:r w:rsidR="002C3483">
        <w:t>In an</w:t>
      </w:r>
      <w:r w:rsidR="00705A56">
        <w:t xml:space="preserve"> </w:t>
      </w:r>
      <w:r>
        <w:t>increasingly litigious environment, it</w:t>
      </w:r>
      <w:r w:rsidR="002C3483">
        <w:t xml:space="preserve"> was felt that it was</w:t>
      </w:r>
      <w:r>
        <w:t xml:space="preserve"> unreasonable to expect volunteer committee members to </w:t>
      </w:r>
      <w:r w:rsidR="00F60BE1">
        <w:t>be responsible for taking decisions on dealing with such</w:t>
      </w:r>
      <w:r>
        <w:t xml:space="preserve"> liabilities/risks </w:t>
      </w:r>
      <w:r w:rsidR="00F60BE1">
        <w:t>which could have an effect on all members. Furthermore</w:t>
      </w:r>
      <w:r w:rsidR="00E14502">
        <w:t xml:space="preserve">, </w:t>
      </w:r>
      <w:r w:rsidR="00F60BE1">
        <w:t>it was felt that</w:t>
      </w:r>
      <w:r w:rsidR="002C3483">
        <w:t xml:space="preserve"> it would become increasingly difficult </w:t>
      </w:r>
      <w:r>
        <w:t xml:space="preserve">to find </w:t>
      </w:r>
      <w:r w:rsidR="005D50EC">
        <w:t>m</w:t>
      </w:r>
      <w:r>
        <w:t xml:space="preserve">embers who </w:t>
      </w:r>
      <w:r w:rsidR="002C3483">
        <w:t xml:space="preserve">would </w:t>
      </w:r>
      <w:r>
        <w:t>be prepared to assume office</w:t>
      </w:r>
      <w:r w:rsidR="00301BF4">
        <w:t xml:space="preserve"> in the event that such committee members might at some stage become personally liable, if members sought to blame them for any losses</w:t>
      </w:r>
      <w:r w:rsidR="009B0CB1">
        <w:t>.</w:t>
      </w:r>
      <w:r w:rsidR="00DE7665">
        <w:t xml:space="preserve"> </w:t>
      </w:r>
    </w:p>
    <w:p w14:paraId="28EAEF60" w14:textId="77777777" w:rsidR="00DE7665" w:rsidRDefault="00DE7665" w:rsidP="00C34FC8">
      <w:pPr>
        <w:pStyle w:val="ListParagraph"/>
        <w:numPr>
          <w:ilvl w:val="0"/>
          <w:numId w:val="19"/>
        </w:numPr>
        <w:spacing w:after="0" w:line="240" w:lineRule="auto"/>
        <w:ind w:left="714" w:hanging="357"/>
        <w:contextualSpacing w:val="0"/>
      </w:pPr>
      <w:r>
        <w:t>As an</w:t>
      </w:r>
      <w:r w:rsidRPr="008E465C">
        <w:t xml:space="preserve"> unincorporated club is not a legal entity in its own right, BLTC is not able</w:t>
      </w:r>
      <w:r>
        <w:t xml:space="preserve"> to enter into contracts and hold land and investments in its own name. As a result, the club’s land and building are currently held in trust. The </w:t>
      </w:r>
      <w:r w:rsidR="004F3C32">
        <w:t xml:space="preserve">existing </w:t>
      </w:r>
      <w:r>
        <w:t>trustees have indicated that they are no longer willing to continue in this role without charge and have advised that the trust asset (the freehold title to the property) should be transferred to the officers of the club or an incorporated association under the control of those officers</w:t>
      </w:r>
      <w:r w:rsidR="009B0CB1">
        <w:t>.</w:t>
      </w:r>
    </w:p>
    <w:p w14:paraId="57EE1149" w14:textId="77777777" w:rsidR="00DE7665" w:rsidRDefault="00A90B7E" w:rsidP="009704B0">
      <w:pPr>
        <w:pStyle w:val="ListParagraph"/>
        <w:numPr>
          <w:ilvl w:val="0"/>
          <w:numId w:val="19"/>
        </w:numPr>
        <w:spacing w:after="60" w:line="240" w:lineRule="auto"/>
        <w:ind w:left="714" w:hanging="357"/>
        <w:contextualSpacing w:val="0"/>
      </w:pPr>
      <w:r>
        <w:t>Many</w:t>
      </w:r>
      <w:r w:rsidRPr="00A90B7E">
        <w:t xml:space="preserve"> other tennis clubs have already changed their structure and the governing bodies of clubs across the wider sporting community are encouraging their member clubs to do likewise.</w:t>
      </w:r>
    </w:p>
    <w:p w14:paraId="631A0E6F" w14:textId="77777777" w:rsidR="00A272A7" w:rsidRDefault="00A272A7" w:rsidP="00223D96">
      <w:pPr>
        <w:spacing w:after="60" w:line="240" w:lineRule="auto"/>
        <w:rPr>
          <w:b/>
          <w:color w:val="0070C0"/>
          <w:sz w:val="32"/>
          <w:szCs w:val="32"/>
        </w:rPr>
      </w:pPr>
      <w:r>
        <w:rPr>
          <w:b/>
          <w:color w:val="0070C0"/>
          <w:sz w:val="32"/>
          <w:szCs w:val="32"/>
        </w:rPr>
        <w:t xml:space="preserve">Advantages </w:t>
      </w:r>
      <w:r w:rsidR="00DE7665">
        <w:rPr>
          <w:b/>
          <w:color w:val="0070C0"/>
          <w:sz w:val="32"/>
          <w:szCs w:val="32"/>
        </w:rPr>
        <w:t xml:space="preserve">and Disadvantages </w:t>
      </w:r>
      <w:r>
        <w:rPr>
          <w:b/>
          <w:color w:val="0070C0"/>
          <w:sz w:val="32"/>
          <w:szCs w:val="32"/>
        </w:rPr>
        <w:t>of</w:t>
      </w:r>
      <w:r w:rsidRPr="00A272A7">
        <w:rPr>
          <w:b/>
          <w:color w:val="0070C0"/>
          <w:sz w:val="32"/>
          <w:szCs w:val="32"/>
        </w:rPr>
        <w:t xml:space="preserve"> Incorporation</w:t>
      </w:r>
    </w:p>
    <w:p w14:paraId="79A8AE42" w14:textId="77777777" w:rsidR="00A272A7" w:rsidRDefault="00A272A7" w:rsidP="009704B0">
      <w:pPr>
        <w:spacing w:after="60" w:line="240" w:lineRule="auto"/>
      </w:pPr>
      <w:r>
        <w:t>The main advantages of incorporation are:</w:t>
      </w:r>
    </w:p>
    <w:p w14:paraId="5732166E" w14:textId="77777777" w:rsidR="00A272A7" w:rsidRDefault="004F3C32" w:rsidP="00C34FC8">
      <w:pPr>
        <w:pStyle w:val="ListParagraph"/>
        <w:numPr>
          <w:ilvl w:val="0"/>
          <w:numId w:val="21"/>
        </w:numPr>
        <w:spacing w:after="0" w:line="240" w:lineRule="auto"/>
        <w:ind w:left="714" w:hanging="357"/>
        <w:contextualSpacing w:val="0"/>
      </w:pPr>
      <w:r>
        <w:t xml:space="preserve">If a claim were to be made against the club, the potential </w:t>
      </w:r>
      <w:r w:rsidR="00F60BE1">
        <w:t xml:space="preserve">personal </w:t>
      </w:r>
      <w:r>
        <w:t xml:space="preserve">liability </w:t>
      </w:r>
      <w:r w:rsidR="00F60BE1">
        <w:t xml:space="preserve">for members </w:t>
      </w:r>
      <w:r>
        <w:t>will be limited to £1 per member</w:t>
      </w:r>
      <w:r w:rsidR="009B0CB1">
        <w:t>.</w:t>
      </w:r>
      <w:r w:rsidR="00837F8B">
        <w:t xml:space="preserve"> </w:t>
      </w:r>
    </w:p>
    <w:p w14:paraId="37936EED" w14:textId="77777777" w:rsidR="00055967" w:rsidRDefault="00055967" w:rsidP="00C34FC8">
      <w:pPr>
        <w:pStyle w:val="ListParagraph"/>
        <w:numPr>
          <w:ilvl w:val="0"/>
          <w:numId w:val="21"/>
        </w:numPr>
        <w:spacing w:after="0" w:line="240" w:lineRule="auto"/>
        <w:ind w:left="714" w:hanging="357"/>
        <w:contextualSpacing w:val="0"/>
      </w:pPr>
      <w:r>
        <w:t>BLTC will be able to enter into contracts and hold land and investments its own name</w:t>
      </w:r>
      <w:r w:rsidR="009B0CB1">
        <w:t>.</w:t>
      </w:r>
    </w:p>
    <w:p w14:paraId="2E134254" w14:textId="77777777" w:rsidR="00AF706D" w:rsidRDefault="00AF706D" w:rsidP="009704B0">
      <w:pPr>
        <w:pStyle w:val="ListParagraph"/>
        <w:numPr>
          <w:ilvl w:val="0"/>
          <w:numId w:val="21"/>
        </w:numPr>
        <w:spacing w:after="60" w:line="240" w:lineRule="auto"/>
        <w:ind w:left="714" w:hanging="357"/>
        <w:contextualSpacing w:val="0"/>
      </w:pPr>
      <w:r>
        <w:t>A more rigorous governance structure.</w:t>
      </w:r>
    </w:p>
    <w:p w14:paraId="33E46E41" w14:textId="77777777" w:rsidR="00837F8B" w:rsidRDefault="00837F8B" w:rsidP="009704B0">
      <w:pPr>
        <w:spacing w:after="60" w:line="240" w:lineRule="auto"/>
      </w:pPr>
      <w:r>
        <w:t>The main disadvantages are:</w:t>
      </w:r>
    </w:p>
    <w:p w14:paraId="5D667001" w14:textId="77777777" w:rsidR="00B66349" w:rsidRDefault="00B66349" w:rsidP="00D43325">
      <w:pPr>
        <w:pStyle w:val="ListParagraph"/>
        <w:numPr>
          <w:ilvl w:val="0"/>
          <w:numId w:val="21"/>
        </w:numPr>
        <w:spacing w:after="80" w:line="240" w:lineRule="auto"/>
        <w:ind w:left="714" w:hanging="357"/>
        <w:contextualSpacing w:val="0"/>
      </w:pPr>
      <w:r>
        <w:t xml:space="preserve">Increased legal and administrative requirements. </w:t>
      </w:r>
    </w:p>
    <w:p w14:paraId="3DE3BFA3" w14:textId="77777777" w:rsidR="00B34318" w:rsidRDefault="00B34318" w:rsidP="009704B0">
      <w:pPr>
        <w:spacing w:after="60" w:line="240" w:lineRule="auto"/>
      </w:pPr>
      <w:r>
        <w:t xml:space="preserve">The proposed change of status would </w:t>
      </w:r>
      <w:r w:rsidRPr="007656F0">
        <w:rPr>
          <w:i/>
        </w:rPr>
        <w:t>not</w:t>
      </w:r>
      <w:r>
        <w:t xml:space="preserve"> affect:</w:t>
      </w:r>
    </w:p>
    <w:p w14:paraId="653BB1EB" w14:textId="77777777" w:rsidR="00B34318" w:rsidRDefault="000C23D9" w:rsidP="00C34FC8">
      <w:pPr>
        <w:pStyle w:val="ListParagraph"/>
        <w:numPr>
          <w:ilvl w:val="0"/>
          <w:numId w:val="21"/>
        </w:numPr>
        <w:spacing w:after="0" w:line="240" w:lineRule="auto"/>
        <w:ind w:left="714" w:hanging="357"/>
        <w:contextualSpacing w:val="0"/>
      </w:pPr>
      <w:r>
        <w:t>T</w:t>
      </w:r>
      <w:r w:rsidR="00176BC5" w:rsidRPr="00176BC5">
        <w:t xml:space="preserve">he fundamental principle that </w:t>
      </w:r>
      <w:r w:rsidR="00CF70AC">
        <w:t>B</w:t>
      </w:r>
      <w:r w:rsidR="00176BC5">
        <w:t>LTC</w:t>
      </w:r>
      <w:r w:rsidR="00176BC5" w:rsidRPr="00176BC5">
        <w:t xml:space="preserve"> is a members’ club owned by the members, run by the members and operated for the benefit of the members</w:t>
      </w:r>
      <w:r w:rsidR="009B0CB1">
        <w:t>.</w:t>
      </w:r>
      <w:r w:rsidR="00176BC5">
        <w:t xml:space="preserve"> </w:t>
      </w:r>
    </w:p>
    <w:p w14:paraId="3E257F2E" w14:textId="77777777" w:rsidR="00B34318" w:rsidRPr="00986326" w:rsidRDefault="00B34318" w:rsidP="00D43325">
      <w:pPr>
        <w:pStyle w:val="ListParagraph"/>
        <w:numPr>
          <w:ilvl w:val="0"/>
          <w:numId w:val="21"/>
        </w:numPr>
        <w:spacing w:after="80" w:line="240" w:lineRule="auto"/>
        <w:ind w:left="714" w:hanging="357"/>
        <w:contextualSpacing w:val="0"/>
      </w:pPr>
      <w:r>
        <w:t xml:space="preserve">The corporation tax </w:t>
      </w:r>
      <w:r w:rsidR="00E22DC4">
        <w:t xml:space="preserve">or VAT </w:t>
      </w:r>
      <w:r>
        <w:t>position</w:t>
      </w:r>
      <w:r w:rsidR="00E22DC4">
        <w:t xml:space="preserve"> unless tax rules change at some time in the future</w:t>
      </w:r>
      <w:r>
        <w:t>.</w:t>
      </w:r>
      <w:r w:rsidR="005A7D97">
        <w:t xml:space="preserve"> </w:t>
      </w:r>
    </w:p>
    <w:p w14:paraId="3F8CD663" w14:textId="77777777" w:rsidR="004F3C32" w:rsidRDefault="004F3C32" w:rsidP="009704B0">
      <w:pPr>
        <w:spacing w:after="60" w:line="240" w:lineRule="auto"/>
      </w:pPr>
      <w:r>
        <w:t>Further</w:t>
      </w:r>
      <w:r w:rsidR="00F60BE1">
        <w:t xml:space="preserve"> i</w:t>
      </w:r>
      <w:r>
        <w:t xml:space="preserve">nformation on the advantages and disadvantages of </w:t>
      </w:r>
      <w:r w:rsidR="006E1325">
        <w:t>the existing and proposed legal structures</w:t>
      </w:r>
      <w:r>
        <w:t xml:space="preserve">, </w:t>
      </w:r>
      <w:r w:rsidR="009B0CB1">
        <w:t xml:space="preserve">based on information on </w:t>
      </w:r>
      <w:r>
        <w:t xml:space="preserve">the LTA website, is contained in Appendix A. </w:t>
      </w:r>
    </w:p>
    <w:p w14:paraId="1909632B" w14:textId="77777777" w:rsidR="008D1BCF" w:rsidRDefault="008D1BCF" w:rsidP="00223D96">
      <w:pPr>
        <w:spacing w:after="60" w:line="240" w:lineRule="auto"/>
        <w:rPr>
          <w:b/>
          <w:color w:val="0070C0"/>
          <w:sz w:val="32"/>
          <w:szCs w:val="32"/>
        </w:rPr>
      </w:pPr>
      <w:r>
        <w:rPr>
          <w:b/>
          <w:color w:val="0070C0"/>
          <w:sz w:val="32"/>
          <w:szCs w:val="32"/>
        </w:rPr>
        <w:t>Timeline to Incorporation</w:t>
      </w:r>
    </w:p>
    <w:p w14:paraId="182E1BE0" w14:textId="77777777" w:rsidR="008D1BCF" w:rsidRPr="009617F5" w:rsidRDefault="008D1BCF" w:rsidP="009704B0">
      <w:pPr>
        <w:spacing w:after="60" w:line="240" w:lineRule="auto"/>
        <w:jc w:val="both"/>
      </w:pPr>
      <w:r w:rsidRPr="009617F5">
        <w:t>The provisional timeline to achieve incorporation is set out below:</w:t>
      </w:r>
    </w:p>
    <w:p w14:paraId="3BF01D24" w14:textId="6F220EA4" w:rsidR="008D1BCF" w:rsidRPr="005F0165" w:rsidRDefault="004420D2" w:rsidP="008D1BCF">
      <w:pPr>
        <w:pStyle w:val="ListParagraph"/>
        <w:numPr>
          <w:ilvl w:val="0"/>
          <w:numId w:val="2"/>
        </w:numPr>
        <w:spacing w:after="0" w:line="240" w:lineRule="auto"/>
        <w:ind w:left="714" w:hanging="357"/>
        <w:contextualSpacing w:val="0"/>
      </w:pPr>
      <w:r w:rsidRPr="004420D2">
        <w:rPr>
          <w:rFonts w:eastAsia="Times New Roman"/>
          <w:iCs/>
        </w:rPr>
        <w:t>Place Background Document and Articles (including amended rules) of Incorporation onto website members-only area - 12 February 2019</w:t>
      </w:r>
      <w:r w:rsidRPr="001D698B">
        <w:t xml:space="preserve"> </w:t>
      </w:r>
    </w:p>
    <w:p w14:paraId="059AD3D6" w14:textId="5F32A364" w:rsidR="008D1BCF" w:rsidRPr="005F0165" w:rsidRDefault="008D1BCF" w:rsidP="008D1BCF">
      <w:pPr>
        <w:pStyle w:val="ListParagraph"/>
        <w:numPr>
          <w:ilvl w:val="0"/>
          <w:numId w:val="2"/>
        </w:numPr>
        <w:spacing w:after="0" w:line="240" w:lineRule="auto"/>
        <w:ind w:left="714" w:hanging="357"/>
        <w:contextualSpacing w:val="0"/>
      </w:pPr>
      <w:r w:rsidRPr="005F0165">
        <w:t>Open Evening/Forum for all members to be held –</w:t>
      </w:r>
      <w:r w:rsidR="001032F3">
        <w:t xml:space="preserve"> 19</w:t>
      </w:r>
      <w:r w:rsidR="004420D2">
        <w:t xml:space="preserve"> </w:t>
      </w:r>
      <w:r w:rsidR="001032F3">
        <w:t xml:space="preserve">February </w:t>
      </w:r>
      <w:r w:rsidRPr="005F0165">
        <w:t>2019</w:t>
      </w:r>
      <w:r w:rsidRPr="00750A1E">
        <w:t>.</w:t>
      </w:r>
    </w:p>
    <w:p w14:paraId="1FBD5F7B" w14:textId="090080D9" w:rsidR="008D1BCF" w:rsidRPr="005F0165" w:rsidRDefault="008D1BCF" w:rsidP="008D1BCF">
      <w:pPr>
        <w:pStyle w:val="ListParagraph"/>
        <w:numPr>
          <w:ilvl w:val="0"/>
          <w:numId w:val="2"/>
        </w:numPr>
        <w:spacing w:after="0" w:line="240" w:lineRule="auto"/>
        <w:ind w:left="714" w:hanging="357"/>
        <w:contextualSpacing w:val="0"/>
      </w:pPr>
      <w:r w:rsidRPr="005F0165">
        <w:t>SGM to approve incorporation –</w:t>
      </w:r>
      <w:r w:rsidR="001032F3">
        <w:t xml:space="preserve">7 March (tbc) </w:t>
      </w:r>
      <w:r w:rsidRPr="005F0165">
        <w:t>2019.</w:t>
      </w:r>
    </w:p>
    <w:p w14:paraId="3F04C800" w14:textId="3497B26F" w:rsidR="008D1BCF" w:rsidRPr="00F0165A" w:rsidRDefault="008D1BCF" w:rsidP="009704B0">
      <w:pPr>
        <w:pStyle w:val="ListParagraph"/>
        <w:numPr>
          <w:ilvl w:val="0"/>
          <w:numId w:val="2"/>
        </w:numPr>
        <w:spacing w:after="60" w:line="240" w:lineRule="auto"/>
        <w:ind w:left="714" w:hanging="357"/>
        <w:contextualSpacing w:val="0"/>
      </w:pPr>
      <w:r w:rsidRPr="00F0165A">
        <w:t xml:space="preserve">Operate as incorporated company if proposal </w:t>
      </w:r>
      <w:r w:rsidRPr="00750A1E">
        <w:t>approved –</w:t>
      </w:r>
      <w:r w:rsidR="008354A4">
        <w:t xml:space="preserve"> 1 April</w:t>
      </w:r>
      <w:r w:rsidR="00A97347">
        <w:t xml:space="preserve"> </w:t>
      </w:r>
      <w:r w:rsidRPr="005F0165">
        <w:t>2019 onwards.</w:t>
      </w:r>
    </w:p>
    <w:p w14:paraId="35798B6E" w14:textId="247DE307" w:rsidR="00136C9B" w:rsidRPr="001D698B" w:rsidRDefault="008D1BCF" w:rsidP="009704B0">
      <w:pPr>
        <w:spacing w:after="60" w:line="240" w:lineRule="auto"/>
      </w:pPr>
      <w:r>
        <w:t xml:space="preserve">A list of </w:t>
      </w:r>
      <w:r w:rsidR="00F60BE1">
        <w:t>f</w:t>
      </w:r>
      <w:r>
        <w:t xml:space="preserve">requently </w:t>
      </w:r>
      <w:r w:rsidR="00F60BE1">
        <w:t>a</w:t>
      </w:r>
      <w:r>
        <w:t xml:space="preserve">sked </w:t>
      </w:r>
      <w:r w:rsidR="00F60BE1">
        <w:t>q</w:t>
      </w:r>
      <w:r>
        <w:t xml:space="preserve">uestions (FAQs) </w:t>
      </w:r>
      <w:r w:rsidR="00A97347">
        <w:t>is</w:t>
      </w:r>
      <w:r>
        <w:t xml:space="preserve"> contained in Appendix </w:t>
      </w:r>
      <w:r w:rsidR="00ED56F6">
        <w:t>C</w:t>
      </w:r>
      <w:r>
        <w:t>.</w:t>
      </w:r>
    </w:p>
    <w:p w14:paraId="12E6D63A" w14:textId="77777777" w:rsidR="00136C9B" w:rsidRDefault="00136C9B">
      <w:r>
        <w:br w:type="page"/>
      </w:r>
    </w:p>
    <w:p w14:paraId="3CB52BB0" w14:textId="77777777" w:rsidR="00CF70AC" w:rsidRPr="00CF70AC" w:rsidRDefault="00CF70AC" w:rsidP="002B3168">
      <w:pPr>
        <w:spacing w:after="60" w:line="240" w:lineRule="auto"/>
        <w:rPr>
          <w:b/>
          <w:color w:val="0070C0"/>
          <w:sz w:val="32"/>
          <w:szCs w:val="32"/>
        </w:rPr>
      </w:pPr>
      <w:r w:rsidRPr="00CF70AC">
        <w:rPr>
          <w:b/>
          <w:color w:val="0070C0"/>
          <w:sz w:val="32"/>
          <w:szCs w:val="32"/>
        </w:rPr>
        <w:lastRenderedPageBreak/>
        <w:t xml:space="preserve">Management </w:t>
      </w:r>
      <w:r w:rsidR="006E1325">
        <w:rPr>
          <w:b/>
          <w:color w:val="0070C0"/>
          <w:sz w:val="32"/>
          <w:szCs w:val="32"/>
        </w:rPr>
        <w:t>Structure under Incorporation</w:t>
      </w:r>
    </w:p>
    <w:p w14:paraId="0D59D6C2" w14:textId="586D2F97" w:rsidR="00CF70AC" w:rsidRDefault="006E1325" w:rsidP="002B3168">
      <w:pPr>
        <w:spacing w:after="60" w:line="240" w:lineRule="auto"/>
      </w:pPr>
      <w:r>
        <w:t>The table below compares the management structure</w:t>
      </w:r>
      <w:r w:rsidR="000611F2">
        <w:t xml:space="preserve"> </w:t>
      </w:r>
      <w:r w:rsidR="00F76C51">
        <w:t xml:space="preserve">of </w:t>
      </w:r>
      <w:r w:rsidR="000611F2">
        <w:t>the existing and proposed legal entities.</w:t>
      </w:r>
      <w:r w:rsidR="004B0ACD">
        <w:t xml:space="preserve"> The current</w:t>
      </w:r>
      <w:r w:rsidR="003E705A">
        <w:t xml:space="preserve"> </w:t>
      </w:r>
      <w:r w:rsidR="0033322C">
        <w:t>c</w:t>
      </w:r>
      <w:r w:rsidR="004B0ACD">
        <w:t xml:space="preserve">ommittee structure, together with copies of the </w:t>
      </w:r>
      <w:r w:rsidR="003E705A">
        <w:t>Regulation</w:t>
      </w:r>
      <w:r w:rsidR="004B0ACD">
        <w:t>s and Rules</w:t>
      </w:r>
      <w:r w:rsidR="00FC105B">
        <w:t>,</w:t>
      </w:r>
      <w:r w:rsidR="004B0ACD">
        <w:t xml:space="preserve"> </w:t>
      </w:r>
      <w:r w:rsidR="003E705A">
        <w:t>can be viewed on the club website.</w:t>
      </w:r>
    </w:p>
    <w:tbl>
      <w:tblPr>
        <w:tblStyle w:val="TableGrid"/>
        <w:tblW w:w="0" w:type="auto"/>
        <w:tblLook w:val="04A0" w:firstRow="1" w:lastRow="0" w:firstColumn="1" w:lastColumn="0" w:noHBand="0" w:noVBand="1"/>
      </w:tblPr>
      <w:tblGrid>
        <w:gridCol w:w="5228"/>
        <w:gridCol w:w="5228"/>
      </w:tblGrid>
      <w:tr w:rsidR="000611F2" w14:paraId="7034BAC2" w14:textId="77777777" w:rsidTr="00644D67">
        <w:trPr>
          <w:trHeight w:val="594"/>
          <w:tblHeader/>
        </w:trPr>
        <w:tc>
          <w:tcPr>
            <w:tcW w:w="5228" w:type="dxa"/>
            <w:shd w:val="clear" w:color="auto" w:fill="F2F2F2" w:themeFill="background1" w:themeFillShade="F2"/>
          </w:tcPr>
          <w:p w14:paraId="4A907F75" w14:textId="77777777" w:rsidR="006C54B9" w:rsidRDefault="006C54B9" w:rsidP="00AB54D9">
            <w:pPr>
              <w:spacing w:after="40"/>
              <w:rPr>
                <w:b/>
                <w:color w:val="0070C0"/>
                <w:sz w:val="20"/>
                <w:szCs w:val="20"/>
              </w:rPr>
            </w:pPr>
            <w:r w:rsidRPr="00AB54D9">
              <w:rPr>
                <w:b/>
                <w:color w:val="0070C0"/>
                <w:sz w:val="20"/>
                <w:szCs w:val="20"/>
              </w:rPr>
              <w:t>Byfleet Lawn Tennis Club</w:t>
            </w:r>
            <w:r w:rsidR="000611F2" w:rsidRPr="00AB54D9">
              <w:rPr>
                <w:b/>
                <w:color w:val="0070C0"/>
                <w:sz w:val="20"/>
                <w:szCs w:val="20"/>
              </w:rPr>
              <w:t xml:space="preserve"> </w:t>
            </w:r>
            <w:r w:rsidR="00AE6F04" w:rsidRPr="00AB54D9">
              <w:rPr>
                <w:b/>
                <w:color w:val="0070C0"/>
                <w:sz w:val="20"/>
                <w:szCs w:val="20"/>
              </w:rPr>
              <w:t xml:space="preserve">Management </w:t>
            </w:r>
            <w:r w:rsidR="000611F2" w:rsidRPr="00AB54D9">
              <w:rPr>
                <w:b/>
                <w:color w:val="0070C0"/>
                <w:sz w:val="20"/>
                <w:szCs w:val="20"/>
              </w:rPr>
              <w:t xml:space="preserve">Structure </w:t>
            </w:r>
          </w:p>
          <w:p w14:paraId="24768113" w14:textId="77777777" w:rsidR="000611F2" w:rsidRPr="00AB54D9" w:rsidRDefault="000611F2" w:rsidP="00AB54D9">
            <w:pPr>
              <w:spacing w:after="40"/>
              <w:rPr>
                <w:b/>
                <w:color w:val="0070C0"/>
                <w:sz w:val="20"/>
                <w:szCs w:val="20"/>
              </w:rPr>
            </w:pPr>
            <w:r w:rsidRPr="00AB54D9">
              <w:rPr>
                <w:b/>
                <w:color w:val="0070C0"/>
                <w:sz w:val="20"/>
                <w:szCs w:val="20"/>
              </w:rPr>
              <w:t>(Unincorporated</w:t>
            </w:r>
            <w:r w:rsidR="00AB54D9" w:rsidRPr="00AB54D9">
              <w:rPr>
                <w:b/>
                <w:color w:val="0070C0"/>
                <w:sz w:val="20"/>
                <w:szCs w:val="20"/>
              </w:rPr>
              <w:t xml:space="preserve"> – </w:t>
            </w:r>
            <w:r w:rsidR="006C54B9">
              <w:rPr>
                <w:b/>
                <w:color w:val="0070C0"/>
                <w:sz w:val="20"/>
                <w:szCs w:val="20"/>
              </w:rPr>
              <w:t>“the club”</w:t>
            </w:r>
            <w:r w:rsidRPr="00AB54D9">
              <w:rPr>
                <w:b/>
                <w:color w:val="0070C0"/>
                <w:sz w:val="20"/>
                <w:szCs w:val="20"/>
              </w:rPr>
              <w:t>)</w:t>
            </w:r>
          </w:p>
        </w:tc>
        <w:tc>
          <w:tcPr>
            <w:tcW w:w="5228" w:type="dxa"/>
            <w:shd w:val="clear" w:color="auto" w:fill="F2F2F2" w:themeFill="background1" w:themeFillShade="F2"/>
          </w:tcPr>
          <w:p w14:paraId="71427A02" w14:textId="77777777" w:rsidR="006C54B9" w:rsidRDefault="006C54B9" w:rsidP="00AB54D9">
            <w:pPr>
              <w:spacing w:after="40"/>
              <w:rPr>
                <w:b/>
                <w:color w:val="0070C0"/>
                <w:sz w:val="20"/>
                <w:szCs w:val="20"/>
              </w:rPr>
            </w:pPr>
            <w:r w:rsidRPr="00AB54D9">
              <w:rPr>
                <w:b/>
                <w:color w:val="0070C0"/>
                <w:sz w:val="20"/>
                <w:szCs w:val="20"/>
              </w:rPr>
              <w:t>Byfleet Lawn Tennis Club</w:t>
            </w:r>
            <w:r>
              <w:rPr>
                <w:b/>
                <w:color w:val="0070C0"/>
                <w:sz w:val="20"/>
                <w:szCs w:val="20"/>
              </w:rPr>
              <w:t xml:space="preserve"> Limited</w:t>
            </w:r>
            <w:r w:rsidR="000611F2" w:rsidRPr="00AB54D9">
              <w:rPr>
                <w:b/>
                <w:color w:val="0070C0"/>
                <w:sz w:val="20"/>
                <w:szCs w:val="20"/>
              </w:rPr>
              <w:t xml:space="preserve"> Management Structure </w:t>
            </w:r>
          </w:p>
          <w:p w14:paraId="1E4FA334" w14:textId="77777777" w:rsidR="000611F2" w:rsidRPr="00AB54D9" w:rsidRDefault="000611F2" w:rsidP="00AB54D9">
            <w:pPr>
              <w:spacing w:after="40"/>
              <w:rPr>
                <w:b/>
                <w:color w:val="0070C0"/>
                <w:sz w:val="20"/>
                <w:szCs w:val="20"/>
              </w:rPr>
            </w:pPr>
            <w:r w:rsidRPr="00AB54D9">
              <w:rPr>
                <w:b/>
                <w:color w:val="0070C0"/>
                <w:sz w:val="20"/>
                <w:szCs w:val="20"/>
              </w:rPr>
              <w:t>(Company Limited by Guarantee</w:t>
            </w:r>
            <w:r w:rsidR="00AB54D9" w:rsidRPr="00AB54D9">
              <w:rPr>
                <w:b/>
                <w:color w:val="0070C0"/>
                <w:sz w:val="20"/>
                <w:szCs w:val="20"/>
              </w:rPr>
              <w:t xml:space="preserve"> </w:t>
            </w:r>
            <w:r w:rsidR="006C54B9">
              <w:rPr>
                <w:b/>
                <w:color w:val="0070C0"/>
                <w:sz w:val="20"/>
                <w:szCs w:val="20"/>
              </w:rPr>
              <w:t>- “the company”</w:t>
            </w:r>
            <w:r w:rsidRPr="00AB54D9">
              <w:rPr>
                <w:b/>
                <w:color w:val="0070C0"/>
                <w:sz w:val="20"/>
                <w:szCs w:val="20"/>
              </w:rPr>
              <w:t>)</w:t>
            </w:r>
          </w:p>
        </w:tc>
      </w:tr>
      <w:tr w:rsidR="000611F2" w14:paraId="06B10CA3" w14:textId="77777777" w:rsidTr="000611F2">
        <w:tc>
          <w:tcPr>
            <w:tcW w:w="5228" w:type="dxa"/>
          </w:tcPr>
          <w:p w14:paraId="31ED9F83" w14:textId="77777777" w:rsidR="00F76C51" w:rsidRDefault="003E705A" w:rsidP="000F12E4">
            <w:pPr>
              <w:ind w:right="114"/>
              <w:rPr>
                <w:b/>
                <w:sz w:val="20"/>
                <w:szCs w:val="20"/>
              </w:rPr>
            </w:pPr>
            <w:r w:rsidRPr="007E33CC">
              <w:rPr>
                <w:b/>
                <w:sz w:val="20"/>
                <w:szCs w:val="20"/>
              </w:rPr>
              <w:t>Management</w:t>
            </w:r>
            <w:r w:rsidR="007E33CC" w:rsidRPr="007E33CC">
              <w:rPr>
                <w:b/>
                <w:sz w:val="20"/>
                <w:szCs w:val="20"/>
              </w:rPr>
              <w:t xml:space="preserve"> Structure</w:t>
            </w:r>
          </w:p>
          <w:p w14:paraId="040D21F6" w14:textId="77777777" w:rsidR="00C03DA1" w:rsidRPr="00DC3E62" w:rsidRDefault="00C03DA1" w:rsidP="000F12E4">
            <w:pPr>
              <w:pStyle w:val="ListParagraph"/>
              <w:numPr>
                <w:ilvl w:val="0"/>
                <w:numId w:val="23"/>
              </w:numPr>
              <w:ind w:left="306" w:hanging="284"/>
              <w:contextualSpacing w:val="0"/>
              <w:rPr>
                <w:sz w:val="18"/>
                <w:szCs w:val="18"/>
              </w:rPr>
            </w:pPr>
            <w:r w:rsidRPr="00DC3E62">
              <w:rPr>
                <w:sz w:val="18"/>
                <w:szCs w:val="18"/>
              </w:rPr>
              <w:t xml:space="preserve">The </w:t>
            </w:r>
            <w:r w:rsidR="0022334C" w:rsidRPr="00DC3E62">
              <w:rPr>
                <w:sz w:val="18"/>
                <w:szCs w:val="18"/>
              </w:rPr>
              <w:t xml:space="preserve">management </w:t>
            </w:r>
            <w:r w:rsidRPr="00DC3E62">
              <w:rPr>
                <w:sz w:val="18"/>
                <w:szCs w:val="18"/>
              </w:rPr>
              <w:t>committee</w:t>
            </w:r>
            <w:r w:rsidR="009B0F67" w:rsidRPr="00DC3E62">
              <w:rPr>
                <w:sz w:val="18"/>
                <w:szCs w:val="18"/>
              </w:rPr>
              <w:t xml:space="preserve"> (the ‘</w:t>
            </w:r>
            <w:r w:rsidR="00444AE3">
              <w:rPr>
                <w:sz w:val="18"/>
                <w:szCs w:val="18"/>
              </w:rPr>
              <w:t>’</w:t>
            </w:r>
            <w:r w:rsidR="009B0F67" w:rsidRPr="00DC3E62">
              <w:rPr>
                <w:sz w:val="18"/>
                <w:szCs w:val="18"/>
              </w:rPr>
              <w:t>committee’</w:t>
            </w:r>
            <w:r w:rsidR="00444AE3">
              <w:rPr>
                <w:sz w:val="18"/>
                <w:szCs w:val="18"/>
              </w:rPr>
              <w:t>’</w:t>
            </w:r>
            <w:r w:rsidR="009B0F67" w:rsidRPr="00DC3E62">
              <w:rPr>
                <w:sz w:val="18"/>
                <w:szCs w:val="18"/>
              </w:rPr>
              <w:t>)</w:t>
            </w:r>
            <w:r w:rsidRPr="00DC3E62">
              <w:rPr>
                <w:sz w:val="18"/>
                <w:szCs w:val="18"/>
              </w:rPr>
              <w:t xml:space="preserve"> </w:t>
            </w:r>
            <w:r w:rsidR="0022334C" w:rsidRPr="00DC3E62">
              <w:rPr>
                <w:sz w:val="18"/>
                <w:szCs w:val="18"/>
              </w:rPr>
              <w:t>takes ultimate</w:t>
            </w:r>
            <w:r w:rsidRPr="00DC3E62">
              <w:rPr>
                <w:sz w:val="18"/>
                <w:szCs w:val="18"/>
              </w:rPr>
              <w:t xml:space="preserve"> responsibility for </w:t>
            </w:r>
            <w:r w:rsidR="0022334C" w:rsidRPr="00DC3E62">
              <w:rPr>
                <w:sz w:val="18"/>
                <w:szCs w:val="18"/>
              </w:rPr>
              <w:t>all decisions affecting the club</w:t>
            </w:r>
            <w:r w:rsidR="007626A6" w:rsidRPr="00DC3E62">
              <w:rPr>
                <w:sz w:val="18"/>
                <w:szCs w:val="18"/>
              </w:rPr>
              <w:t>.</w:t>
            </w:r>
            <w:r w:rsidRPr="00DC3E62">
              <w:rPr>
                <w:sz w:val="18"/>
                <w:szCs w:val="18"/>
              </w:rPr>
              <w:t xml:space="preserve"> </w:t>
            </w:r>
            <w:r w:rsidR="009B0F67" w:rsidRPr="00DC3E62">
              <w:rPr>
                <w:sz w:val="18"/>
                <w:szCs w:val="18"/>
              </w:rPr>
              <w:t xml:space="preserve">In addition, </w:t>
            </w:r>
            <w:r w:rsidR="0022334C" w:rsidRPr="00DC3E62">
              <w:rPr>
                <w:sz w:val="18"/>
                <w:szCs w:val="18"/>
              </w:rPr>
              <w:t>s</w:t>
            </w:r>
            <w:r w:rsidRPr="00DC3E62">
              <w:rPr>
                <w:sz w:val="18"/>
                <w:szCs w:val="18"/>
              </w:rPr>
              <w:t>ub-committee</w:t>
            </w:r>
            <w:r w:rsidR="009B0F67" w:rsidRPr="00DC3E62">
              <w:rPr>
                <w:sz w:val="18"/>
                <w:szCs w:val="18"/>
              </w:rPr>
              <w:t>s</w:t>
            </w:r>
            <w:r w:rsidRPr="00DC3E62">
              <w:rPr>
                <w:sz w:val="18"/>
                <w:szCs w:val="18"/>
              </w:rPr>
              <w:t xml:space="preserve"> </w:t>
            </w:r>
            <w:r w:rsidR="0022334C" w:rsidRPr="00DC3E62">
              <w:rPr>
                <w:sz w:val="18"/>
                <w:szCs w:val="18"/>
              </w:rPr>
              <w:t xml:space="preserve">consisting of committee members and in some instances, other club members, </w:t>
            </w:r>
            <w:r w:rsidR="009B0F67" w:rsidRPr="00DC3E62">
              <w:rPr>
                <w:sz w:val="18"/>
                <w:szCs w:val="18"/>
              </w:rPr>
              <w:t xml:space="preserve">have been set up to </w:t>
            </w:r>
            <w:r w:rsidR="0022334C" w:rsidRPr="00DC3E62">
              <w:rPr>
                <w:sz w:val="18"/>
                <w:szCs w:val="18"/>
              </w:rPr>
              <w:t xml:space="preserve">focus on a particular area (e.g. </w:t>
            </w:r>
            <w:r w:rsidR="00663E82" w:rsidRPr="00D667C1">
              <w:rPr>
                <w:sz w:val="18"/>
                <w:szCs w:val="18"/>
              </w:rPr>
              <w:t>Club Management</w:t>
            </w:r>
            <w:r w:rsidR="00D667C1">
              <w:rPr>
                <w:sz w:val="18"/>
                <w:szCs w:val="18"/>
              </w:rPr>
              <w:t>,</w:t>
            </w:r>
            <w:r w:rsidR="0022334C" w:rsidRPr="00D667C1">
              <w:rPr>
                <w:sz w:val="18"/>
                <w:szCs w:val="18"/>
              </w:rPr>
              <w:t xml:space="preserve"> </w:t>
            </w:r>
            <w:r w:rsidR="0022334C" w:rsidRPr="00DC3E62">
              <w:rPr>
                <w:sz w:val="18"/>
                <w:szCs w:val="18"/>
              </w:rPr>
              <w:t>Finance, House &amp; Grounds, Tennis etc.)</w:t>
            </w:r>
            <w:r w:rsidRPr="00DC3E62">
              <w:rPr>
                <w:sz w:val="18"/>
                <w:szCs w:val="18"/>
              </w:rPr>
              <w:t xml:space="preserve"> </w:t>
            </w:r>
          </w:p>
          <w:p w14:paraId="06DC84C8" w14:textId="599948B6" w:rsidR="00FF7B36" w:rsidRPr="00DC3E62" w:rsidRDefault="009B0F67" w:rsidP="00BE4045">
            <w:pPr>
              <w:pStyle w:val="ListParagraph"/>
              <w:numPr>
                <w:ilvl w:val="0"/>
                <w:numId w:val="23"/>
              </w:numPr>
              <w:ind w:left="306" w:hanging="284"/>
              <w:contextualSpacing w:val="0"/>
              <w:rPr>
                <w:sz w:val="18"/>
                <w:szCs w:val="18"/>
              </w:rPr>
            </w:pPr>
            <w:r w:rsidRPr="00DC3E62">
              <w:rPr>
                <w:sz w:val="18"/>
                <w:szCs w:val="18"/>
              </w:rPr>
              <w:t>The c</w:t>
            </w:r>
            <w:r w:rsidR="00FF7B36" w:rsidRPr="00DC3E62">
              <w:rPr>
                <w:sz w:val="18"/>
                <w:szCs w:val="18"/>
              </w:rPr>
              <w:t xml:space="preserve">ommittee consists of </w:t>
            </w:r>
            <w:r w:rsidR="007900DC">
              <w:rPr>
                <w:sz w:val="18"/>
                <w:szCs w:val="18"/>
              </w:rPr>
              <w:t xml:space="preserve">a minimum of 6 and a maximum of </w:t>
            </w:r>
            <w:r w:rsidR="00FF7B36" w:rsidRPr="00DC3E62">
              <w:rPr>
                <w:sz w:val="18"/>
                <w:szCs w:val="18"/>
              </w:rPr>
              <w:t xml:space="preserve">12 members, including officers of </w:t>
            </w:r>
            <w:r w:rsidR="00016937">
              <w:rPr>
                <w:sz w:val="18"/>
                <w:szCs w:val="18"/>
              </w:rPr>
              <w:t xml:space="preserve">the </w:t>
            </w:r>
            <w:r w:rsidR="00FF7B36" w:rsidRPr="00DC3E62">
              <w:rPr>
                <w:sz w:val="18"/>
                <w:szCs w:val="18"/>
              </w:rPr>
              <w:t>club</w:t>
            </w:r>
            <w:r w:rsidR="00BE4045" w:rsidRPr="00DC3E62">
              <w:rPr>
                <w:sz w:val="18"/>
                <w:szCs w:val="18"/>
              </w:rPr>
              <w:t xml:space="preserve"> (Honorary Secretary, Honorary Membership Secretary and Honorary Treasurer) who are elected each year at the AGM </w:t>
            </w:r>
            <w:r w:rsidR="00FF7B36" w:rsidRPr="00DC3E62">
              <w:rPr>
                <w:sz w:val="18"/>
                <w:szCs w:val="18"/>
              </w:rPr>
              <w:t>to serve</w:t>
            </w:r>
            <w:r w:rsidR="007626A6" w:rsidRPr="00DC3E62">
              <w:rPr>
                <w:sz w:val="18"/>
                <w:szCs w:val="18"/>
              </w:rPr>
              <w:t xml:space="preserve"> </w:t>
            </w:r>
            <w:r w:rsidR="00FF7B36" w:rsidRPr="00DC3E62">
              <w:rPr>
                <w:sz w:val="18"/>
                <w:szCs w:val="18"/>
              </w:rPr>
              <w:t>for a period of one year</w:t>
            </w:r>
            <w:r w:rsidR="007626A6" w:rsidRPr="00DC3E62">
              <w:rPr>
                <w:sz w:val="18"/>
                <w:szCs w:val="18"/>
              </w:rPr>
              <w:t>, after which they may offer themselves for re-election.</w:t>
            </w:r>
          </w:p>
          <w:p w14:paraId="54DE98CA" w14:textId="77777777" w:rsidR="009B0F67" w:rsidRPr="00FF7B36" w:rsidRDefault="00C34FC8" w:rsidP="000F12E4">
            <w:pPr>
              <w:pStyle w:val="ListParagraph"/>
              <w:numPr>
                <w:ilvl w:val="0"/>
                <w:numId w:val="23"/>
              </w:numPr>
              <w:ind w:left="306" w:hanging="284"/>
              <w:contextualSpacing w:val="0"/>
              <w:rPr>
                <w:sz w:val="20"/>
                <w:szCs w:val="20"/>
              </w:rPr>
            </w:pPr>
            <w:r w:rsidRPr="00DC3E62">
              <w:rPr>
                <w:sz w:val="18"/>
                <w:szCs w:val="18"/>
              </w:rPr>
              <w:t>S</w:t>
            </w:r>
            <w:r w:rsidR="009B0F67" w:rsidRPr="00DC3E62">
              <w:rPr>
                <w:sz w:val="18"/>
                <w:szCs w:val="18"/>
              </w:rPr>
              <w:t>ub-committees</w:t>
            </w:r>
            <w:r w:rsidR="00B96541">
              <w:rPr>
                <w:sz w:val="18"/>
                <w:szCs w:val="18"/>
              </w:rPr>
              <w:t xml:space="preserve"> generally</w:t>
            </w:r>
            <w:r w:rsidR="009B0F67" w:rsidRPr="00DC3E62">
              <w:rPr>
                <w:sz w:val="18"/>
                <w:szCs w:val="18"/>
              </w:rPr>
              <w:t xml:space="preserve"> ha</w:t>
            </w:r>
            <w:r w:rsidRPr="00DC3E62">
              <w:rPr>
                <w:sz w:val="18"/>
                <w:szCs w:val="18"/>
              </w:rPr>
              <w:t>ve</w:t>
            </w:r>
            <w:r w:rsidR="009B0F67" w:rsidRPr="00DC3E62">
              <w:rPr>
                <w:sz w:val="18"/>
                <w:szCs w:val="18"/>
              </w:rPr>
              <w:t xml:space="preserve"> a minimum of 3 members</w:t>
            </w:r>
            <w:r w:rsidR="00B96541">
              <w:rPr>
                <w:sz w:val="18"/>
                <w:szCs w:val="18"/>
              </w:rPr>
              <w:t>,</w:t>
            </w:r>
            <w:r w:rsidR="009B0F67" w:rsidRPr="00DC3E62">
              <w:rPr>
                <w:sz w:val="18"/>
                <w:szCs w:val="18"/>
              </w:rPr>
              <w:t xml:space="preserve"> of which at least 2 are committee members. The committee must agree the membership of sub-committees by vote at a committee meeting.</w:t>
            </w:r>
            <w:r w:rsidR="007900DC">
              <w:rPr>
                <w:sz w:val="18"/>
                <w:szCs w:val="18"/>
              </w:rPr>
              <w:t xml:space="preserve"> </w:t>
            </w:r>
          </w:p>
        </w:tc>
        <w:tc>
          <w:tcPr>
            <w:tcW w:w="5228" w:type="dxa"/>
          </w:tcPr>
          <w:p w14:paraId="7A9856B2" w14:textId="77777777" w:rsidR="00F76C51" w:rsidRPr="007E33CC" w:rsidRDefault="003E705A" w:rsidP="000F12E4">
            <w:pPr>
              <w:ind w:right="114"/>
              <w:rPr>
                <w:b/>
                <w:sz w:val="20"/>
                <w:szCs w:val="20"/>
              </w:rPr>
            </w:pPr>
            <w:r w:rsidRPr="007E33CC">
              <w:rPr>
                <w:b/>
                <w:sz w:val="20"/>
                <w:szCs w:val="20"/>
              </w:rPr>
              <w:t>Management</w:t>
            </w:r>
            <w:r w:rsidR="00F76C51" w:rsidRPr="007E33CC">
              <w:rPr>
                <w:b/>
                <w:sz w:val="20"/>
                <w:szCs w:val="20"/>
              </w:rPr>
              <w:t xml:space="preserve"> </w:t>
            </w:r>
            <w:r w:rsidR="007E33CC" w:rsidRPr="007E33CC">
              <w:rPr>
                <w:b/>
                <w:sz w:val="20"/>
                <w:szCs w:val="20"/>
              </w:rPr>
              <w:t>Structure</w:t>
            </w:r>
          </w:p>
          <w:p w14:paraId="4142D849" w14:textId="77777777" w:rsidR="00986326" w:rsidRPr="00DC3E62" w:rsidRDefault="009A3936" w:rsidP="00986326">
            <w:pPr>
              <w:pStyle w:val="ListParagraph"/>
              <w:numPr>
                <w:ilvl w:val="0"/>
                <w:numId w:val="23"/>
              </w:numPr>
              <w:ind w:left="306" w:hanging="284"/>
              <w:contextualSpacing w:val="0"/>
              <w:rPr>
                <w:sz w:val="18"/>
                <w:szCs w:val="18"/>
              </w:rPr>
            </w:pPr>
            <w:r w:rsidRPr="00DC3E62">
              <w:rPr>
                <w:sz w:val="18"/>
                <w:szCs w:val="18"/>
              </w:rPr>
              <w:t xml:space="preserve">A </w:t>
            </w:r>
            <w:r w:rsidR="007C655D" w:rsidRPr="00DC3E62">
              <w:rPr>
                <w:sz w:val="18"/>
                <w:szCs w:val="18"/>
              </w:rPr>
              <w:t>B</w:t>
            </w:r>
            <w:r w:rsidRPr="00DC3E62">
              <w:rPr>
                <w:sz w:val="18"/>
                <w:szCs w:val="18"/>
              </w:rPr>
              <w:t>oard</w:t>
            </w:r>
            <w:r w:rsidR="00D22D6E" w:rsidRPr="00DC3E62">
              <w:rPr>
                <w:sz w:val="18"/>
                <w:szCs w:val="18"/>
              </w:rPr>
              <w:t xml:space="preserve">, </w:t>
            </w:r>
            <w:r w:rsidR="00D22D6E" w:rsidRPr="00DC3E62">
              <w:rPr>
                <w:sz w:val="18"/>
                <w:szCs w:val="18"/>
                <w:lang w:val="en-US"/>
              </w:rPr>
              <w:t xml:space="preserve">comprising the Directors of the </w:t>
            </w:r>
            <w:r w:rsidR="00241BDD">
              <w:rPr>
                <w:sz w:val="18"/>
                <w:szCs w:val="18"/>
                <w:lang w:val="en-US"/>
              </w:rPr>
              <w:t>c</w:t>
            </w:r>
            <w:r w:rsidR="00D22D6E" w:rsidRPr="00DC3E62">
              <w:rPr>
                <w:sz w:val="18"/>
                <w:szCs w:val="18"/>
                <w:lang w:val="en-US"/>
              </w:rPr>
              <w:t>ompany</w:t>
            </w:r>
            <w:r w:rsidR="00A042D1">
              <w:rPr>
                <w:sz w:val="18"/>
                <w:szCs w:val="18"/>
                <w:lang w:val="en-US"/>
              </w:rPr>
              <w:t xml:space="preserve">, </w:t>
            </w:r>
            <w:r w:rsidRPr="00DC3E62">
              <w:rPr>
                <w:sz w:val="18"/>
                <w:szCs w:val="18"/>
              </w:rPr>
              <w:t xml:space="preserve">will be responsible for the general management of the </w:t>
            </w:r>
            <w:r w:rsidR="006C2385" w:rsidRPr="00DC3E62">
              <w:rPr>
                <w:sz w:val="18"/>
                <w:szCs w:val="18"/>
              </w:rPr>
              <w:t>company</w:t>
            </w:r>
            <w:r w:rsidR="00986326" w:rsidRPr="00DC3E62">
              <w:rPr>
                <w:sz w:val="18"/>
                <w:szCs w:val="18"/>
              </w:rPr>
              <w:t>.</w:t>
            </w:r>
            <w:r w:rsidR="00881766">
              <w:rPr>
                <w:sz w:val="18"/>
                <w:szCs w:val="18"/>
              </w:rPr>
              <w:t xml:space="preserve"> </w:t>
            </w:r>
            <w:r w:rsidR="00881766" w:rsidRPr="00DC3E62">
              <w:rPr>
                <w:sz w:val="18"/>
                <w:szCs w:val="18"/>
              </w:rPr>
              <w:t>The Board will have the power to delegate any of its powers, but not its responsibility, to such committees as it may deem necessary.</w:t>
            </w:r>
          </w:p>
          <w:p w14:paraId="3C703878" w14:textId="77777777" w:rsidR="00986326" w:rsidRPr="00DC3E62" w:rsidRDefault="00D22D6E" w:rsidP="00986326">
            <w:pPr>
              <w:pStyle w:val="ListParagraph"/>
              <w:numPr>
                <w:ilvl w:val="0"/>
                <w:numId w:val="23"/>
              </w:numPr>
              <w:ind w:left="306" w:hanging="284"/>
              <w:contextualSpacing w:val="0"/>
              <w:rPr>
                <w:sz w:val="18"/>
                <w:szCs w:val="18"/>
              </w:rPr>
            </w:pPr>
            <w:r w:rsidRPr="00DC3E62">
              <w:rPr>
                <w:sz w:val="18"/>
                <w:szCs w:val="18"/>
                <w:lang w:val="en-US"/>
              </w:rPr>
              <w:t xml:space="preserve">The maximum number of Directors </w:t>
            </w:r>
            <w:r w:rsidR="00BB1F8E">
              <w:rPr>
                <w:sz w:val="18"/>
                <w:szCs w:val="18"/>
                <w:lang w:val="en-US"/>
              </w:rPr>
              <w:t>will</w:t>
            </w:r>
            <w:r w:rsidRPr="00DC3E62">
              <w:rPr>
                <w:sz w:val="18"/>
                <w:szCs w:val="18"/>
                <w:lang w:val="en-US"/>
              </w:rPr>
              <w:t xml:space="preserve"> </w:t>
            </w:r>
            <w:r w:rsidR="00C56DE9">
              <w:rPr>
                <w:sz w:val="18"/>
                <w:szCs w:val="18"/>
                <w:lang w:val="en-US"/>
              </w:rPr>
              <w:t xml:space="preserve">be </w:t>
            </w:r>
            <w:r w:rsidRPr="00DC3E62">
              <w:rPr>
                <w:sz w:val="18"/>
                <w:szCs w:val="18"/>
                <w:lang w:val="en-US"/>
              </w:rPr>
              <w:t xml:space="preserve">12 and the minimum number </w:t>
            </w:r>
            <w:r w:rsidR="00BB1F8E">
              <w:rPr>
                <w:sz w:val="18"/>
                <w:szCs w:val="18"/>
                <w:lang w:val="en-US"/>
              </w:rPr>
              <w:t>will be</w:t>
            </w:r>
            <w:r w:rsidRPr="00DC3E62">
              <w:rPr>
                <w:sz w:val="18"/>
                <w:szCs w:val="18"/>
                <w:lang w:val="en-US"/>
              </w:rPr>
              <w:t xml:space="preserve"> 6</w:t>
            </w:r>
            <w:r w:rsidR="006C2385" w:rsidRPr="00DC3E62">
              <w:rPr>
                <w:sz w:val="18"/>
                <w:szCs w:val="18"/>
                <w:lang w:val="en-US"/>
              </w:rPr>
              <w:t>. The Directors</w:t>
            </w:r>
            <w:r w:rsidR="00A042D1">
              <w:rPr>
                <w:sz w:val="18"/>
                <w:szCs w:val="18"/>
                <w:lang w:val="en-US"/>
              </w:rPr>
              <w:t>, who include</w:t>
            </w:r>
            <w:r w:rsidR="00A042D1" w:rsidRPr="00DC3E62">
              <w:rPr>
                <w:sz w:val="18"/>
                <w:szCs w:val="18"/>
                <w:lang w:val="en-US"/>
              </w:rPr>
              <w:t xml:space="preserve"> the Officers of the Company (Honorary Secretary, Honorary Membership Secretary and Honorary Treasure</w:t>
            </w:r>
            <w:r w:rsidR="00BB1F8E">
              <w:rPr>
                <w:sz w:val="18"/>
                <w:szCs w:val="18"/>
                <w:lang w:val="en-US"/>
              </w:rPr>
              <w:t>r</w:t>
            </w:r>
            <w:r w:rsidR="00A042D1" w:rsidRPr="00DC3E62">
              <w:rPr>
                <w:sz w:val="18"/>
                <w:szCs w:val="18"/>
                <w:lang w:val="en-US"/>
              </w:rPr>
              <w:t>)</w:t>
            </w:r>
            <w:r w:rsidR="00A042D1" w:rsidRPr="00DC3E62">
              <w:rPr>
                <w:sz w:val="18"/>
                <w:szCs w:val="18"/>
              </w:rPr>
              <w:t xml:space="preserve"> </w:t>
            </w:r>
            <w:r w:rsidR="006C2385" w:rsidRPr="00DC3E62">
              <w:rPr>
                <w:sz w:val="18"/>
                <w:szCs w:val="18"/>
                <w:lang w:val="en-US"/>
              </w:rPr>
              <w:t>will be elected annually at the AGM and will hold their respective positions for one Board year</w:t>
            </w:r>
            <w:r w:rsidR="00BE5DFF" w:rsidRPr="00DC3E62">
              <w:rPr>
                <w:sz w:val="18"/>
                <w:szCs w:val="18"/>
                <w:lang w:val="en-US"/>
              </w:rPr>
              <w:t xml:space="preserve">, when they may be eligible for </w:t>
            </w:r>
            <w:r w:rsidR="007900DC">
              <w:rPr>
                <w:sz w:val="18"/>
                <w:szCs w:val="18"/>
                <w:lang w:val="en-US"/>
              </w:rPr>
              <w:t xml:space="preserve">and offer themselves for </w:t>
            </w:r>
            <w:r w:rsidR="00BE5DFF" w:rsidRPr="00DC3E62">
              <w:rPr>
                <w:sz w:val="18"/>
                <w:szCs w:val="18"/>
                <w:lang w:val="en-US"/>
              </w:rPr>
              <w:t xml:space="preserve">re-election at the following AGM. </w:t>
            </w:r>
            <w:r w:rsidR="00920C31" w:rsidRPr="00920C31">
              <w:rPr>
                <w:color w:val="000000" w:themeColor="text1"/>
                <w:sz w:val="18"/>
                <w:szCs w:val="18"/>
                <w:lang w:val="en-US"/>
              </w:rPr>
              <w:t xml:space="preserve">A candidate must receive at least 50% of the votes cast at the </w:t>
            </w:r>
            <w:r w:rsidR="00920C31">
              <w:rPr>
                <w:color w:val="000000" w:themeColor="text1"/>
                <w:sz w:val="18"/>
                <w:szCs w:val="18"/>
                <w:lang w:val="en-US"/>
              </w:rPr>
              <w:t>AGM</w:t>
            </w:r>
            <w:r w:rsidR="00920C31" w:rsidRPr="00920C31">
              <w:rPr>
                <w:color w:val="000000" w:themeColor="text1"/>
                <w:sz w:val="18"/>
                <w:szCs w:val="18"/>
                <w:lang w:val="en-US"/>
              </w:rPr>
              <w:t xml:space="preserve"> to be voted onto the Board.</w:t>
            </w:r>
            <w:r w:rsidR="00920C31" w:rsidRPr="00DC3E62">
              <w:rPr>
                <w:color w:val="FF0000"/>
                <w:sz w:val="18"/>
                <w:szCs w:val="18"/>
                <w:lang w:val="en-US"/>
              </w:rPr>
              <w:t xml:space="preserve"> </w:t>
            </w:r>
          </w:p>
          <w:p w14:paraId="3833262A" w14:textId="77777777" w:rsidR="00BE5DFF" w:rsidRPr="00DC3E62" w:rsidRDefault="00BE5DFF" w:rsidP="00986326">
            <w:pPr>
              <w:pStyle w:val="ListParagraph"/>
              <w:numPr>
                <w:ilvl w:val="0"/>
                <w:numId w:val="23"/>
              </w:numPr>
              <w:ind w:left="306" w:hanging="284"/>
              <w:contextualSpacing w:val="0"/>
              <w:rPr>
                <w:sz w:val="18"/>
                <w:szCs w:val="18"/>
              </w:rPr>
            </w:pPr>
            <w:r w:rsidRPr="00DC3E62">
              <w:rPr>
                <w:sz w:val="18"/>
                <w:szCs w:val="18"/>
              </w:rPr>
              <w:t xml:space="preserve">The Chairman of the </w:t>
            </w:r>
            <w:r w:rsidR="00DB1B96" w:rsidRPr="00DC3E62">
              <w:rPr>
                <w:sz w:val="18"/>
                <w:szCs w:val="18"/>
              </w:rPr>
              <w:t>B</w:t>
            </w:r>
            <w:r w:rsidRPr="00DC3E62">
              <w:rPr>
                <w:sz w:val="18"/>
                <w:szCs w:val="18"/>
              </w:rPr>
              <w:t>oard will be appointed by the Board. The Board will also appoint a company secretary, who may be an employee of the company, at such renumeration as it thinks fit.</w:t>
            </w:r>
          </w:p>
          <w:p w14:paraId="1D4BF98B" w14:textId="77777777" w:rsidR="004444F9" w:rsidRPr="00D479D4" w:rsidRDefault="00881766" w:rsidP="004444F9">
            <w:pPr>
              <w:pStyle w:val="ListParagraph"/>
              <w:numPr>
                <w:ilvl w:val="0"/>
                <w:numId w:val="23"/>
              </w:numPr>
              <w:ind w:left="306" w:hanging="284"/>
              <w:contextualSpacing w:val="0"/>
              <w:rPr>
                <w:sz w:val="20"/>
                <w:szCs w:val="20"/>
              </w:rPr>
            </w:pPr>
            <w:r>
              <w:rPr>
                <w:sz w:val="18"/>
                <w:szCs w:val="18"/>
              </w:rPr>
              <w:t>Any committees to whom the Board delegate</w:t>
            </w:r>
            <w:r w:rsidR="00A32D09">
              <w:rPr>
                <w:sz w:val="18"/>
                <w:szCs w:val="18"/>
              </w:rPr>
              <w:t>s</w:t>
            </w:r>
            <w:r>
              <w:rPr>
                <w:sz w:val="18"/>
                <w:szCs w:val="18"/>
              </w:rPr>
              <w:t xml:space="preserve"> powers</w:t>
            </w:r>
            <w:r w:rsidR="00D479D4" w:rsidRPr="00DC3E62">
              <w:rPr>
                <w:sz w:val="18"/>
                <w:szCs w:val="18"/>
              </w:rPr>
              <w:t xml:space="preserve"> must consist of at least</w:t>
            </w:r>
            <w:r w:rsidR="003834F5">
              <w:rPr>
                <w:sz w:val="18"/>
                <w:szCs w:val="18"/>
              </w:rPr>
              <w:t xml:space="preserve"> </w:t>
            </w:r>
            <w:r w:rsidR="00E92C36">
              <w:rPr>
                <w:sz w:val="18"/>
                <w:szCs w:val="18"/>
              </w:rPr>
              <w:t xml:space="preserve">1 </w:t>
            </w:r>
            <w:r w:rsidR="00D479D4" w:rsidRPr="00DC3E62">
              <w:rPr>
                <w:sz w:val="18"/>
                <w:szCs w:val="18"/>
              </w:rPr>
              <w:t>Board member</w:t>
            </w:r>
            <w:r w:rsidR="003834F5">
              <w:rPr>
                <w:sz w:val="18"/>
                <w:szCs w:val="18"/>
              </w:rPr>
              <w:t>.</w:t>
            </w:r>
            <w:r w:rsidR="00D479D4" w:rsidRPr="003834F5">
              <w:rPr>
                <w:color w:val="FF0000"/>
                <w:sz w:val="18"/>
                <w:szCs w:val="18"/>
              </w:rPr>
              <w:t xml:space="preserve"> </w:t>
            </w:r>
            <w:r w:rsidR="00D479D4" w:rsidRPr="00DC3E62">
              <w:rPr>
                <w:sz w:val="18"/>
                <w:szCs w:val="18"/>
              </w:rPr>
              <w:t>No Board member may sit on a committee where he has or may have a conflict of interest in the work carried out b</w:t>
            </w:r>
            <w:r w:rsidR="007C655D" w:rsidRPr="00DC3E62">
              <w:rPr>
                <w:sz w:val="18"/>
                <w:szCs w:val="18"/>
              </w:rPr>
              <w:t>y</w:t>
            </w:r>
            <w:r w:rsidR="00D479D4" w:rsidRPr="00DC3E62">
              <w:rPr>
                <w:sz w:val="18"/>
                <w:szCs w:val="18"/>
              </w:rPr>
              <w:t xml:space="preserve"> the </w:t>
            </w:r>
            <w:r w:rsidR="00767BD7">
              <w:rPr>
                <w:sz w:val="18"/>
                <w:szCs w:val="18"/>
              </w:rPr>
              <w:t>c</w:t>
            </w:r>
            <w:r w:rsidR="00D479D4" w:rsidRPr="00DC3E62">
              <w:rPr>
                <w:sz w:val="18"/>
                <w:szCs w:val="18"/>
              </w:rPr>
              <w:t>ommittee.</w:t>
            </w:r>
            <w:r w:rsidR="00F21E3F">
              <w:rPr>
                <w:sz w:val="18"/>
                <w:szCs w:val="18"/>
              </w:rPr>
              <w:t xml:space="preserve"> </w:t>
            </w:r>
            <w:r w:rsidR="00F21E3F" w:rsidRPr="00F21E3F">
              <w:rPr>
                <w:sz w:val="18"/>
                <w:szCs w:val="18"/>
                <w:lang w:val="en-US"/>
              </w:rPr>
              <w:t xml:space="preserve">Any </w:t>
            </w:r>
            <w:r w:rsidR="007153D7">
              <w:rPr>
                <w:sz w:val="18"/>
                <w:szCs w:val="18"/>
                <w:lang w:val="en-US"/>
              </w:rPr>
              <w:t>m</w:t>
            </w:r>
            <w:r w:rsidR="00F21E3F" w:rsidRPr="00F21E3F">
              <w:rPr>
                <w:sz w:val="18"/>
                <w:szCs w:val="18"/>
                <w:lang w:val="en-US"/>
              </w:rPr>
              <w:t>ember who is not a Board member may be co-opted onto any committee but will not be entitled to vote on any decisions made by that committee</w:t>
            </w:r>
            <w:r w:rsidR="00F21E3F">
              <w:rPr>
                <w:sz w:val="18"/>
                <w:szCs w:val="18"/>
                <w:lang w:val="en-US"/>
              </w:rPr>
              <w:t>.</w:t>
            </w:r>
          </w:p>
        </w:tc>
      </w:tr>
      <w:tr w:rsidR="00B407B0" w14:paraId="795841D9" w14:textId="77777777" w:rsidTr="000611F2">
        <w:tc>
          <w:tcPr>
            <w:tcW w:w="5228" w:type="dxa"/>
          </w:tcPr>
          <w:p w14:paraId="513E7319" w14:textId="77777777" w:rsidR="00B407B0" w:rsidRPr="007E33CC" w:rsidRDefault="00B407B0" w:rsidP="000F12E4">
            <w:pPr>
              <w:ind w:right="114"/>
              <w:rPr>
                <w:b/>
                <w:sz w:val="20"/>
                <w:szCs w:val="20"/>
              </w:rPr>
            </w:pPr>
            <w:r w:rsidRPr="007E33CC">
              <w:rPr>
                <w:b/>
                <w:sz w:val="20"/>
                <w:szCs w:val="20"/>
              </w:rPr>
              <w:t xml:space="preserve">Committee </w:t>
            </w:r>
            <w:r w:rsidR="00CC1BAD">
              <w:rPr>
                <w:b/>
                <w:sz w:val="20"/>
                <w:szCs w:val="20"/>
              </w:rPr>
              <w:t xml:space="preserve">Members’ </w:t>
            </w:r>
            <w:r w:rsidRPr="007E33CC">
              <w:rPr>
                <w:b/>
                <w:sz w:val="20"/>
                <w:szCs w:val="20"/>
              </w:rPr>
              <w:t>Responsibilities</w:t>
            </w:r>
          </w:p>
          <w:p w14:paraId="63D27486" w14:textId="77777777" w:rsidR="00B407B0" w:rsidRPr="00DC3E62" w:rsidRDefault="007E33CC" w:rsidP="000F12E4">
            <w:pPr>
              <w:pStyle w:val="ListParagraph"/>
              <w:numPr>
                <w:ilvl w:val="0"/>
                <w:numId w:val="23"/>
              </w:numPr>
              <w:ind w:left="306" w:hanging="284"/>
              <w:contextualSpacing w:val="0"/>
              <w:rPr>
                <w:sz w:val="18"/>
                <w:szCs w:val="18"/>
              </w:rPr>
            </w:pPr>
            <w:r w:rsidRPr="00DC3E62">
              <w:rPr>
                <w:sz w:val="18"/>
                <w:szCs w:val="18"/>
              </w:rPr>
              <w:t xml:space="preserve">The </w:t>
            </w:r>
            <w:r w:rsidR="007626A6" w:rsidRPr="00DC3E62">
              <w:rPr>
                <w:sz w:val="18"/>
                <w:szCs w:val="18"/>
              </w:rPr>
              <w:t>c</w:t>
            </w:r>
            <w:r w:rsidR="00B407B0" w:rsidRPr="00DC3E62">
              <w:rPr>
                <w:sz w:val="18"/>
                <w:szCs w:val="18"/>
              </w:rPr>
              <w:t>ommittee</w:t>
            </w:r>
            <w:r w:rsidRPr="00DC3E62">
              <w:rPr>
                <w:sz w:val="18"/>
                <w:szCs w:val="18"/>
              </w:rPr>
              <w:t xml:space="preserve"> </w:t>
            </w:r>
            <w:r w:rsidR="007626A6" w:rsidRPr="00DC3E62">
              <w:rPr>
                <w:sz w:val="18"/>
                <w:szCs w:val="18"/>
              </w:rPr>
              <w:t xml:space="preserve">is responsible for </w:t>
            </w:r>
            <w:r w:rsidR="00780F4D" w:rsidRPr="00DC3E62">
              <w:rPr>
                <w:sz w:val="18"/>
                <w:szCs w:val="18"/>
              </w:rPr>
              <w:t xml:space="preserve">the </w:t>
            </w:r>
            <w:r w:rsidR="007626A6" w:rsidRPr="00DC3E62">
              <w:rPr>
                <w:sz w:val="18"/>
                <w:szCs w:val="18"/>
              </w:rPr>
              <w:t xml:space="preserve">general management of the club and </w:t>
            </w:r>
            <w:r w:rsidRPr="00DC3E62">
              <w:rPr>
                <w:sz w:val="18"/>
                <w:szCs w:val="18"/>
              </w:rPr>
              <w:t xml:space="preserve">has power to make regulations for the conduct of the </w:t>
            </w:r>
            <w:r w:rsidR="00780F4D" w:rsidRPr="00DC3E62">
              <w:rPr>
                <w:sz w:val="18"/>
                <w:szCs w:val="18"/>
              </w:rPr>
              <w:t>c</w:t>
            </w:r>
            <w:r w:rsidRPr="00DC3E62">
              <w:rPr>
                <w:sz w:val="18"/>
                <w:szCs w:val="18"/>
              </w:rPr>
              <w:t xml:space="preserve">lub as </w:t>
            </w:r>
            <w:r w:rsidR="006869F3">
              <w:rPr>
                <w:sz w:val="18"/>
                <w:szCs w:val="18"/>
              </w:rPr>
              <w:t>it</w:t>
            </w:r>
            <w:r w:rsidRPr="00DC3E62">
              <w:rPr>
                <w:sz w:val="18"/>
                <w:szCs w:val="18"/>
              </w:rPr>
              <w:t xml:space="preserve"> consider</w:t>
            </w:r>
            <w:r w:rsidR="006869F3">
              <w:rPr>
                <w:sz w:val="18"/>
                <w:szCs w:val="18"/>
              </w:rPr>
              <w:t>s</w:t>
            </w:r>
            <w:r w:rsidRPr="00DC3E62">
              <w:rPr>
                <w:sz w:val="18"/>
                <w:szCs w:val="18"/>
              </w:rPr>
              <w:t xml:space="preserve"> necessary in the interests of its members</w:t>
            </w:r>
            <w:r w:rsidR="00B407B0" w:rsidRPr="00DC3E62">
              <w:rPr>
                <w:sz w:val="18"/>
                <w:szCs w:val="18"/>
              </w:rPr>
              <w:t>.</w:t>
            </w:r>
          </w:p>
          <w:p w14:paraId="1BCD2ED8" w14:textId="77777777" w:rsidR="00C34FC8" w:rsidRPr="00DC3E62" w:rsidRDefault="00C34FC8" w:rsidP="000F12E4">
            <w:pPr>
              <w:pStyle w:val="ListParagraph"/>
              <w:numPr>
                <w:ilvl w:val="0"/>
                <w:numId w:val="23"/>
              </w:numPr>
              <w:ind w:left="306" w:hanging="284"/>
              <w:contextualSpacing w:val="0"/>
              <w:rPr>
                <w:sz w:val="18"/>
                <w:szCs w:val="18"/>
              </w:rPr>
            </w:pPr>
            <w:r w:rsidRPr="00DC3E62">
              <w:rPr>
                <w:sz w:val="18"/>
                <w:szCs w:val="18"/>
              </w:rPr>
              <w:t>Sub-committees annually review budgets and strategy and development plans</w:t>
            </w:r>
            <w:r w:rsidR="00E27A57" w:rsidRPr="00DC3E62">
              <w:rPr>
                <w:sz w:val="18"/>
                <w:szCs w:val="18"/>
              </w:rPr>
              <w:t xml:space="preserve"> for their area</w:t>
            </w:r>
            <w:r w:rsidRPr="00DC3E62">
              <w:rPr>
                <w:sz w:val="18"/>
                <w:szCs w:val="18"/>
              </w:rPr>
              <w:t xml:space="preserve"> with the committee. They can make and act on decisions involving the general operation of the club related to their area. Any major decisions, e.g. updating regulations, having financial implications, </w:t>
            </w:r>
            <w:r w:rsidR="00E27A57" w:rsidRPr="00DC3E62">
              <w:rPr>
                <w:sz w:val="18"/>
                <w:szCs w:val="18"/>
              </w:rPr>
              <w:t xml:space="preserve">are taken </w:t>
            </w:r>
            <w:r w:rsidRPr="00DC3E62">
              <w:rPr>
                <w:sz w:val="18"/>
                <w:szCs w:val="18"/>
              </w:rPr>
              <w:t>to the committee for approval.</w:t>
            </w:r>
          </w:p>
          <w:p w14:paraId="298AD91B" w14:textId="77777777" w:rsidR="007626A6" w:rsidRPr="00DC3E62" w:rsidRDefault="007626A6" w:rsidP="000F12E4">
            <w:pPr>
              <w:pStyle w:val="ListParagraph"/>
              <w:numPr>
                <w:ilvl w:val="0"/>
                <w:numId w:val="23"/>
              </w:numPr>
              <w:ind w:left="306" w:hanging="284"/>
              <w:contextualSpacing w:val="0"/>
              <w:rPr>
                <w:sz w:val="18"/>
                <w:szCs w:val="18"/>
              </w:rPr>
            </w:pPr>
            <w:r w:rsidRPr="00DC3E62">
              <w:rPr>
                <w:sz w:val="18"/>
                <w:szCs w:val="18"/>
              </w:rPr>
              <w:t>Committee members are bound by the club rules and disciplinary code.</w:t>
            </w:r>
          </w:p>
          <w:p w14:paraId="4EB7A2F8" w14:textId="77777777" w:rsidR="001C00FD" w:rsidRPr="00C34FC8" w:rsidRDefault="007626A6" w:rsidP="000F12E4">
            <w:pPr>
              <w:pStyle w:val="ListParagraph"/>
              <w:numPr>
                <w:ilvl w:val="0"/>
                <w:numId w:val="23"/>
              </w:numPr>
              <w:ind w:left="306" w:hanging="284"/>
              <w:contextualSpacing w:val="0"/>
              <w:rPr>
                <w:sz w:val="20"/>
                <w:szCs w:val="20"/>
              </w:rPr>
            </w:pPr>
            <w:r w:rsidRPr="00DC3E62">
              <w:rPr>
                <w:sz w:val="18"/>
                <w:szCs w:val="18"/>
              </w:rPr>
              <w:t>Any conflict of interest from any committee member should be declared and that member should not vote on the issue concerned</w:t>
            </w:r>
            <w:r w:rsidR="00780F4D" w:rsidRPr="00DC3E62">
              <w:rPr>
                <w:sz w:val="18"/>
                <w:szCs w:val="18"/>
              </w:rPr>
              <w:t>.</w:t>
            </w:r>
          </w:p>
        </w:tc>
        <w:tc>
          <w:tcPr>
            <w:tcW w:w="5228" w:type="dxa"/>
          </w:tcPr>
          <w:p w14:paraId="75F3ECD7" w14:textId="77777777" w:rsidR="00B407B0" w:rsidRPr="007E33CC" w:rsidRDefault="00CC1BAD" w:rsidP="000F12E4">
            <w:pPr>
              <w:ind w:right="114"/>
              <w:rPr>
                <w:b/>
                <w:sz w:val="20"/>
                <w:szCs w:val="20"/>
              </w:rPr>
            </w:pPr>
            <w:r>
              <w:rPr>
                <w:b/>
                <w:sz w:val="20"/>
                <w:szCs w:val="20"/>
              </w:rPr>
              <w:t xml:space="preserve">Board and </w:t>
            </w:r>
            <w:r w:rsidR="00B407B0" w:rsidRPr="007E33CC">
              <w:rPr>
                <w:b/>
                <w:sz w:val="20"/>
                <w:szCs w:val="20"/>
              </w:rPr>
              <w:t>Directors’ Responsibilities</w:t>
            </w:r>
            <w:r w:rsidR="00E01565">
              <w:rPr>
                <w:b/>
                <w:sz w:val="20"/>
                <w:szCs w:val="20"/>
              </w:rPr>
              <w:t xml:space="preserve"> </w:t>
            </w:r>
          </w:p>
          <w:p w14:paraId="29D1F1C3" w14:textId="77777777" w:rsidR="00A042D1" w:rsidRPr="005D44E1" w:rsidRDefault="00CC1BAD" w:rsidP="000F12E4">
            <w:pPr>
              <w:pStyle w:val="ListParagraph"/>
              <w:numPr>
                <w:ilvl w:val="0"/>
                <w:numId w:val="23"/>
              </w:numPr>
              <w:ind w:left="306" w:hanging="284"/>
              <w:contextualSpacing w:val="0"/>
              <w:rPr>
                <w:sz w:val="18"/>
                <w:szCs w:val="18"/>
              </w:rPr>
            </w:pPr>
            <w:r w:rsidRPr="00CC1BAD">
              <w:rPr>
                <w:sz w:val="18"/>
                <w:szCs w:val="18"/>
                <w:lang w:val="en-US"/>
              </w:rPr>
              <w:t xml:space="preserve">The Board </w:t>
            </w:r>
            <w:r>
              <w:rPr>
                <w:sz w:val="18"/>
                <w:szCs w:val="18"/>
                <w:lang w:val="en-US"/>
              </w:rPr>
              <w:t>will exercise</w:t>
            </w:r>
            <w:r w:rsidRPr="00CC1BAD">
              <w:rPr>
                <w:sz w:val="18"/>
                <w:szCs w:val="18"/>
                <w:lang w:val="en-US"/>
              </w:rPr>
              <w:t xml:space="preserve"> the powers given by </w:t>
            </w:r>
            <w:r>
              <w:rPr>
                <w:sz w:val="18"/>
                <w:szCs w:val="18"/>
                <w:lang w:val="en-US"/>
              </w:rPr>
              <w:t xml:space="preserve">the </w:t>
            </w:r>
            <w:r w:rsidR="00A32D09">
              <w:rPr>
                <w:sz w:val="18"/>
                <w:szCs w:val="18"/>
                <w:lang w:val="en-US"/>
              </w:rPr>
              <w:t>c</w:t>
            </w:r>
            <w:r>
              <w:rPr>
                <w:sz w:val="18"/>
                <w:szCs w:val="18"/>
                <w:lang w:val="en-US"/>
              </w:rPr>
              <w:t>ompany’s</w:t>
            </w:r>
            <w:r w:rsidRPr="00CC1BAD">
              <w:rPr>
                <w:sz w:val="18"/>
                <w:szCs w:val="18"/>
                <w:lang w:val="en-US"/>
              </w:rPr>
              <w:t xml:space="preserve"> Articles</w:t>
            </w:r>
            <w:r>
              <w:rPr>
                <w:sz w:val="18"/>
                <w:szCs w:val="18"/>
                <w:lang w:val="en-US"/>
              </w:rPr>
              <w:t xml:space="preserve"> of Assoc</w:t>
            </w:r>
            <w:r w:rsidR="009B55C5">
              <w:rPr>
                <w:sz w:val="18"/>
                <w:szCs w:val="18"/>
                <w:lang w:val="en-US"/>
              </w:rPr>
              <w:t>i</w:t>
            </w:r>
            <w:r>
              <w:rPr>
                <w:sz w:val="18"/>
                <w:szCs w:val="18"/>
                <w:lang w:val="en-US"/>
              </w:rPr>
              <w:t>ation</w:t>
            </w:r>
            <w:r w:rsidRPr="00CC1BAD">
              <w:rPr>
                <w:sz w:val="18"/>
                <w:szCs w:val="18"/>
                <w:lang w:val="en-US"/>
              </w:rPr>
              <w:t xml:space="preserve"> and </w:t>
            </w:r>
            <w:r w:rsidR="009B55C5">
              <w:rPr>
                <w:sz w:val="18"/>
                <w:szCs w:val="18"/>
                <w:lang w:val="en-US"/>
              </w:rPr>
              <w:t>will</w:t>
            </w:r>
            <w:r w:rsidRPr="00CC1BAD">
              <w:rPr>
                <w:sz w:val="18"/>
                <w:szCs w:val="18"/>
                <w:lang w:val="en-US"/>
              </w:rPr>
              <w:t xml:space="preserve"> deal with the general management </w:t>
            </w:r>
            <w:r w:rsidR="007900DC">
              <w:rPr>
                <w:sz w:val="18"/>
                <w:szCs w:val="18"/>
                <w:lang w:val="en-US"/>
              </w:rPr>
              <w:t>of the company and the club</w:t>
            </w:r>
            <w:r w:rsidR="009B55C5">
              <w:rPr>
                <w:sz w:val="18"/>
                <w:szCs w:val="18"/>
                <w:lang w:val="en-US"/>
              </w:rPr>
              <w:t xml:space="preserve">, </w:t>
            </w:r>
            <w:r w:rsidRPr="00CC1BAD">
              <w:rPr>
                <w:sz w:val="18"/>
                <w:szCs w:val="18"/>
                <w:lang w:val="en-US"/>
              </w:rPr>
              <w:t>including the employment of such paid staff or self-employed contractors as the Board deems necessary</w:t>
            </w:r>
            <w:r w:rsidR="009B55C5">
              <w:rPr>
                <w:sz w:val="18"/>
                <w:szCs w:val="18"/>
                <w:lang w:val="en-US"/>
              </w:rPr>
              <w:t xml:space="preserve">. </w:t>
            </w:r>
          </w:p>
          <w:p w14:paraId="763490D7" w14:textId="77777777" w:rsidR="007900DC" w:rsidRPr="00CC1BAD" w:rsidRDefault="007900DC" w:rsidP="000F12E4">
            <w:pPr>
              <w:pStyle w:val="ListParagraph"/>
              <w:numPr>
                <w:ilvl w:val="0"/>
                <w:numId w:val="23"/>
              </w:numPr>
              <w:ind w:left="306" w:hanging="284"/>
              <w:contextualSpacing w:val="0"/>
              <w:rPr>
                <w:sz w:val="18"/>
                <w:szCs w:val="18"/>
              </w:rPr>
            </w:pPr>
            <w:r>
              <w:rPr>
                <w:sz w:val="18"/>
                <w:szCs w:val="18"/>
              </w:rPr>
              <w:t>The Board will have the power to make rules for the conduct of the club as it considers necessary in the interests of the members.</w:t>
            </w:r>
          </w:p>
          <w:p w14:paraId="59A5817D" w14:textId="77777777" w:rsidR="00B407B0" w:rsidRPr="00241BDD" w:rsidRDefault="004B0AB3" w:rsidP="000F12E4">
            <w:pPr>
              <w:pStyle w:val="ListParagraph"/>
              <w:numPr>
                <w:ilvl w:val="0"/>
                <w:numId w:val="23"/>
              </w:numPr>
              <w:ind w:left="306" w:hanging="284"/>
              <w:contextualSpacing w:val="0"/>
              <w:rPr>
                <w:sz w:val="18"/>
                <w:szCs w:val="18"/>
              </w:rPr>
            </w:pPr>
            <w:r w:rsidRPr="004B0AB3">
              <w:rPr>
                <w:sz w:val="18"/>
                <w:szCs w:val="18"/>
                <w:lang w:val="en-US"/>
              </w:rPr>
              <w:t>Directors’ responsibilities and obligations are codified in the Companies Act</w:t>
            </w:r>
            <w:r w:rsidR="008E701A">
              <w:rPr>
                <w:sz w:val="18"/>
                <w:szCs w:val="18"/>
                <w:lang w:val="en-US"/>
              </w:rPr>
              <w:t xml:space="preserve"> 2006</w:t>
            </w:r>
            <w:r w:rsidRPr="004B0AB3">
              <w:rPr>
                <w:sz w:val="18"/>
                <w:szCs w:val="18"/>
                <w:lang w:val="en-US"/>
              </w:rPr>
              <w:t>.</w:t>
            </w:r>
            <w:r w:rsidRPr="00DC3E62">
              <w:rPr>
                <w:sz w:val="18"/>
                <w:szCs w:val="18"/>
                <w:lang w:val="en-US"/>
              </w:rPr>
              <w:t xml:space="preserve"> </w:t>
            </w:r>
            <w:r>
              <w:rPr>
                <w:sz w:val="18"/>
                <w:szCs w:val="18"/>
                <w:lang w:val="en-US"/>
              </w:rPr>
              <w:t>In addition, a</w:t>
            </w:r>
            <w:r w:rsidR="00E32D77" w:rsidRPr="00DC3E62">
              <w:rPr>
                <w:sz w:val="18"/>
                <w:szCs w:val="18"/>
                <w:lang w:val="en-US"/>
              </w:rPr>
              <w:t xml:space="preserve"> </w:t>
            </w:r>
            <w:r w:rsidR="00E37FC1">
              <w:rPr>
                <w:sz w:val="18"/>
                <w:szCs w:val="18"/>
                <w:lang w:val="en-US"/>
              </w:rPr>
              <w:t>member</w:t>
            </w:r>
            <w:r w:rsidR="00E32D77" w:rsidRPr="00DC3E62">
              <w:rPr>
                <w:sz w:val="18"/>
                <w:szCs w:val="18"/>
                <w:lang w:val="en-US"/>
              </w:rPr>
              <w:t xml:space="preserve"> </w:t>
            </w:r>
            <w:r w:rsidR="002644B5">
              <w:rPr>
                <w:sz w:val="18"/>
                <w:szCs w:val="18"/>
                <w:lang w:val="en-US"/>
              </w:rPr>
              <w:t>will need to meet</w:t>
            </w:r>
            <w:r w:rsidR="00E37FC1">
              <w:rPr>
                <w:sz w:val="18"/>
                <w:szCs w:val="18"/>
                <w:lang w:val="en-US"/>
              </w:rPr>
              <w:t xml:space="preserve"> certain criteria</w:t>
            </w:r>
            <w:r w:rsidR="004B4237">
              <w:rPr>
                <w:sz w:val="18"/>
                <w:szCs w:val="18"/>
                <w:lang w:val="en-US"/>
              </w:rPr>
              <w:t>, as de</w:t>
            </w:r>
            <w:r w:rsidR="004B06B5">
              <w:rPr>
                <w:sz w:val="18"/>
                <w:szCs w:val="18"/>
                <w:lang w:val="en-US"/>
              </w:rPr>
              <w:t>fined</w:t>
            </w:r>
            <w:r w:rsidR="004B4237">
              <w:rPr>
                <w:sz w:val="18"/>
                <w:szCs w:val="18"/>
                <w:lang w:val="en-US"/>
              </w:rPr>
              <w:t xml:space="preserve"> in the Articles, </w:t>
            </w:r>
            <w:r w:rsidR="00E37FC1">
              <w:rPr>
                <w:sz w:val="18"/>
                <w:szCs w:val="18"/>
                <w:lang w:val="en-US"/>
              </w:rPr>
              <w:t>to be eligible to be a Director</w:t>
            </w:r>
            <w:r w:rsidR="00241BDD">
              <w:rPr>
                <w:sz w:val="18"/>
                <w:szCs w:val="18"/>
                <w:lang w:val="en-US"/>
              </w:rPr>
              <w:t xml:space="preserve"> of the </w:t>
            </w:r>
            <w:r w:rsidR="00A32D09">
              <w:rPr>
                <w:sz w:val="18"/>
                <w:szCs w:val="18"/>
                <w:lang w:val="en-US"/>
              </w:rPr>
              <w:t>c</w:t>
            </w:r>
            <w:r w:rsidR="00241BDD">
              <w:rPr>
                <w:sz w:val="18"/>
                <w:szCs w:val="18"/>
                <w:lang w:val="en-US"/>
              </w:rPr>
              <w:t>ompany</w:t>
            </w:r>
            <w:r w:rsidR="00E37FC1">
              <w:rPr>
                <w:sz w:val="18"/>
                <w:szCs w:val="18"/>
                <w:lang w:val="en-US"/>
              </w:rPr>
              <w:t>.</w:t>
            </w:r>
            <w:r>
              <w:rPr>
                <w:rFonts w:ascii="Arial" w:eastAsia="Times New Roman" w:hAnsi="Arial" w:cs="Arial"/>
                <w:color w:val="000000"/>
                <w:sz w:val="20"/>
                <w:szCs w:val="20"/>
              </w:rPr>
              <w:t xml:space="preserve"> </w:t>
            </w:r>
            <w:r w:rsidR="00E37FC1">
              <w:rPr>
                <w:sz w:val="18"/>
                <w:szCs w:val="18"/>
                <w:lang w:val="en-US"/>
              </w:rPr>
              <w:t>These include being a</w:t>
            </w:r>
            <w:r w:rsidR="00E32D77" w:rsidRPr="00DC3E62">
              <w:rPr>
                <w:sz w:val="18"/>
                <w:szCs w:val="18"/>
                <w:lang w:val="en-US"/>
              </w:rPr>
              <w:t xml:space="preserve"> Voting Member for at least three consecutive calendar years</w:t>
            </w:r>
            <w:r w:rsidR="00F1049F">
              <w:rPr>
                <w:sz w:val="18"/>
                <w:szCs w:val="18"/>
                <w:lang w:val="en-US"/>
              </w:rPr>
              <w:t xml:space="preserve">. </w:t>
            </w:r>
            <w:r w:rsidR="00241BDD">
              <w:rPr>
                <w:sz w:val="18"/>
                <w:szCs w:val="18"/>
                <w:lang w:val="en-US"/>
              </w:rPr>
              <w:t xml:space="preserve">Further information on Directors’ </w:t>
            </w:r>
            <w:r w:rsidR="004B4237">
              <w:rPr>
                <w:sz w:val="18"/>
                <w:szCs w:val="18"/>
                <w:lang w:val="en-US"/>
              </w:rPr>
              <w:t xml:space="preserve">general </w:t>
            </w:r>
            <w:r w:rsidR="00241BDD">
              <w:rPr>
                <w:sz w:val="18"/>
                <w:szCs w:val="18"/>
                <w:lang w:val="en-US"/>
              </w:rPr>
              <w:t>responsibilities</w:t>
            </w:r>
            <w:r w:rsidR="00F6654E">
              <w:rPr>
                <w:sz w:val="18"/>
                <w:szCs w:val="18"/>
                <w:lang w:val="en-US"/>
              </w:rPr>
              <w:t xml:space="preserve"> </w:t>
            </w:r>
            <w:r w:rsidR="00F1049F">
              <w:rPr>
                <w:sz w:val="18"/>
                <w:szCs w:val="18"/>
                <w:lang w:val="en-US"/>
              </w:rPr>
              <w:t xml:space="preserve">and the criteria specified in the Articles </w:t>
            </w:r>
            <w:r w:rsidR="00241BDD">
              <w:rPr>
                <w:sz w:val="18"/>
                <w:szCs w:val="18"/>
                <w:lang w:val="en-US"/>
              </w:rPr>
              <w:t xml:space="preserve">is contained in Appendix </w:t>
            </w:r>
            <w:r w:rsidR="00ED56F6">
              <w:rPr>
                <w:sz w:val="18"/>
                <w:szCs w:val="18"/>
                <w:lang w:val="en-US"/>
              </w:rPr>
              <w:t>B</w:t>
            </w:r>
            <w:r w:rsidR="00241BDD">
              <w:rPr>
                <w:sz w:val="18"/>
                <w:szCs w:val="18"/>
                <w:lang w:val="en-US"/>
              </w:rPr>
              <w:t xml:space="preserve">. </w:t>
            </w:r>
            <w:r w:rsidR="00E37FC1" w:rsidRPr="00241BDD">
              <w:rPr>
                <w:sz w:val="18"/>
                <w:szCs w:val="18"/>
                <w:lang w:val="en-US"/>
              </w:rPr>
              <w:t xml:space="preserve"> </w:t>
            </w:r>
          </w:p>
          <w:p w14:paraId="3D657C24" w14:textId="77777777" w:rsidR="007900DC" w:rsidRPr="005D44E1" w:rsidRDefault="00A856D9" w:rsidP="00301BF4">
            <w:pPr>
              <w:pStyle w:val="ListParagraph"/>
              <w:numPr>
                <w:ilvl w:val="0"/>
                <w:numId w:val="23"/>
              </w:numPr>
              <w:ind w:left="306" w:hanging="284"/>
              <w:contextualSpacing w:val="0"/>
              <w:rPr>
                <w:sz w:val="20"/>
                <w:szCs w:val="20"/>
              </w:rPr>
            </w:pPr>
            <w:r w:rsidRPr="00DC3E62">
              <w:rPr>
                <w:sz w:val="18"/>
                <w:szCs w:val="18"/>
                <w:lang w:val="en-US"/>
              </w:rPr>
              <w:t xml:space="preserve">No Director of the </w:t>
            </w:r>
            <w:r w:rsidR="00A32D09">
              <w:rPr>
                <w:sz w:val="18"/>
                <w:szCs w:val="18"/>
                <w:lang w:val="en-US"/>
              </w:rPr>
              <w:t>c</w:t>
            </w:r>
            <w:r w:rsidRPr="00DC3E62">
              <w:rPr>
                <w:sz w:val="18"/>
                <w:szCs w:val="18"/>
                <w:lang w:val="en-US"/>
              </w:rPr>
              <w:t xml:space="preserve">ompany </w:t>
            </w:r>
            <w:r w:rsidR="00A32D09">
              <w:rPr>
                <w:sz w:val="18"/>
                <w:szCs w:val="18"/>
                <w:lang w:val="en-US"/>
              </w:rPr>
              <w:t>will</w:t>
            </w:r>
            <w:r w:rsidRPr="00DC3E62">
              <w:rPr>
                <w:sz w:val="18"/>
                <w:szCs w:val="18"/>
                <w:lang w:val="en-US"/>
              </w:rPr>
              <w:t xml:space="preserve"> receive any remuneration for his services in his capacity as a Director except reasonable expenses incurred as a direct result of his duties</w:t>
            </w:r>
            <w:r w:rsidR="007900DC">
              <w:rPr>
                <w:sz w:val="18"/>
                <w:szCs w:val="18"/>
                <w:lang w:val="en-US"/>
              </w:rPr>
              <w:t>.</w:t>
            </w:r>
            <w:r w:rsidR="007900DC" w:rsidRPr="00DC3E62" w:rsidDel="007900DC">
              <w:rPr>
                <w:sz w:val="18"/>
                <w:szCs w:val="18"/>
                <w:lang w:val="en-US"/>
              </w:rPr>
              <w:t xml:space="preserve"> </w:t>
            </w:r>
          </w:p>
        </w:tc>
      </w:tr>
      <w:tr w:rsidR="005F6F1D" w14:paraId="4C3A4DE0" w14:textId="77777777" w:rsidTr="000611F2">
        <w:tc>
          <w:tcPr>
            <w:tcW w:w="5228" w:type="dxa"/>
          </w:tcPr>
          <w:p w14:paraId="49E31AB1" w14:textId="77777777" w:rsidR="005F6F1D" w:rsidRPr="007E33CC" w:rsidRDefault="00F96692" w:rsidP="000F12E4">
            <w:pPr>
              <w:ind w:right="114"/>
              <w:rPr>
                <w:b/>
                <w:sz w:val="20"/>
                <w:szCs w:val="20"/>
              </w:rPr>
            </w:pPr>
            <w:r>
              <w:rPr>
                <w:b/>
                <w:sz w:val="20"/>
                <w:szCs w:val="20"/>
              </w:rPr>
              <w:t>Governance</w:t>
            </w:r>
          </w:p>
          <w:p w14:paraId="2883D1B1" w14:textId="77777777" w:rsidR="005F6F1D" w:rsidRPr="00DC3E62" w:rsidRDefault="000D6762" w:rsidP="000F12E4">
            <w:pPr>
              <w:pStyle w:val="ListParagraph"/>
              <w:numPr>
                <w:ilvl w:val="0"/>
                <w:numId w:val="23"/>
              </w:numPr>
              <w:ind w:left="306" w:hanging="284"/>
              <w:contextualSpacing w:val="0"/>
              <w:rPr>
                <w:sz w:val="18"/>
                <w:szCs w:val="18"/>
              </w:rPr>
            </w:pPr>
            <w:r>
              <w:rPr>
                <w:sz w:val="18"/>
                <w:szCs w:val="18"/>
              </w:rPr>
              <w:t>The c</w:t>
            </w:r>
            <w:r w:rsidR="005F6F1D" w:rsidRPr="00DC3E62">
              <w:rPr>
                <w:sz w:val="18"/>
                <w:szCs w:val="18"/>
              </w:rPr>
              <w:t>lub</w:t>
            </w:r>
            <w:r w:rsidR="005E0E50" w:rsidRPr="00DC3E62">
              <w:rPr>
                <w:sz w:val="18"/>
                <w:szCs w:val="18"/>
              </w:rPr>
              <w:t xml:space="preserve"> is</w:t>
            </w:r>
            <w:r w:rsidR="005F6F1D" w:rsidRPr="00DC3E62">
              <w:rPr>
                <w:sz w:val="18"/>
                <w:szCs w:val="18"/>
              </w:rPr>
              <w:t xml:space="preserve"> </w:t>
            </w:r>
            <w:r w:rsidR="005B1566" w:rsidRPr="00DC3E62">
              <w:rPr>
                <w:sz w:val="18"/>
                <w:szCs w:val="18"/>
              </w:rPr>
              <w:t>governed by Rules agreed and amended</w:t>
            </w:r>
            <w:r w:rsidR="0036300C">
              <w:rPr>
                <w:sz w:val="18"/>
                <w:szCs w:val="18"/>
              </w:rPr>
              <w:t xml:space="preserve"> </w:t>
            </w:r>
            <w:r w:rsidR="005B1566" w:rsidRPr="00DC3E62">
              <w:rPr>
                <w:sz w:val="18"/>
                <w:szCs w:val="18"/>
              </w:rPr>
              <w:t>only</w:t>
            </w:r>
            <w:r w:rsidR="0036300C">
              <w:rPr>
                <w:sz w:val="18"/>
                <w:szCs w:val="18"/>
              </w:rPr>
              <w:t xml:space="preserve"> by vote</w:t>
            </w:r>
            <w:r w:rsidR="005B1566" w:rsidRPr="00DC3E62">
              <w:rPr>
                <w:sz w:val="18"/>
                <w:szCs w:val="18"/>
              </w:rPr>
              <w:t xml:space="preserve"> at General Meetings</w:t>
            </w:r>
            <w:r w:rsidR="009813F3">
              <w:rPr>
                <w:sz w:val="18"/>
                <w:szCs w:val="18"/>
              </w:rPr>
              <w:t xml:space="preserve"> (AGM/SGM)</w:t>
            </w:r>
            <w:r w:rsidR="005B1566" w:rsidRPr="00DC3E62">
              <w:rPr>
                <w:sz w:val="18"/>
                <w:szCs w:val="18"/>
              </w:rPr>
              <w:t xml:space="preserve"> and Regulations drawn up </w:t>
            </w:r>
            <w:r w:rsidR="00301BF4">
              <w:rPr>
                <w:sz w:val="18"/>
                <w:szCs w:val="18"/>
              </w:rPr>
              <w:t xml:space="preserve">and enforced </w:t>
            </w:r>
            <w:r w:rsidR="005B1566" w:rsidRPr="00DC3E62">
              <w:rPr>
                <w:sz w:val="18"/>
                <w:szCs w:val="18"/>
              </w:rPr>
              <w:t xml:space="preserve">by the </w:t>
            </w:r>
            <w:r w:rsidR="00BA0BDD">
              <w:rPr>
                <w:sz w:val="18"/>
                <w:szCs w:val="18"/>
              </w:rPr>
              <w:t>c</w:t>
            </w:r>
            <w:r w:rsidR="00BA0BDD" w:rsidRPr="00DC3E62">
              <w:rPr>
                <w:sz w:val="18"/>
                <w:szCs w:val="18"/>
              </w:rPr>
              <w:t xml:space="preserve">ommittee </w:t>
            </w:r>
            <w:r w:rsidR="005B1566" w:rsidRPr="00DC3E62">
              <w:rPr>
                <w:sz w:val="18"/>
                <w:szCs w:val="18"/>
              </w:rPr>
              <w:t>as and when necessary for the smooth running of the club</w:t>
            </w:r>
            <w:r w:rsidR="005F6F1D" w:rsidRPr="00DC3E62">
              <w:rPr>
                <w:sz w:val="18"/>
                <w:szCs w:val="18"/>
              </w:rPr>
              <w:t>.</w:t>
            </w:r>
          </w:p>
        </w:tc>
        <w:tc>
          <w:tcPr>
            <w:tcW w:w="5228" w:type="dxa"/>
          </w:tcPr>
          <w:p w14:paraId="64104186" w14:textId="77777777" w:rsidR="005F6F1D" w:rsidRPr="007E33CC" w:rsidRDefault="00F96692" w:rsidP="000F12E4">
            <w:pPr>
              <w:ind w:right="114"/>
              <w:rPr>
                <w:b/>
                <w:sz w:val="20"/>
                <w:szCs w:val="20"/>
              </w:rPr>
            </w:pPr>
            <w:r>
              <w:rPr>
                <w:b/>
                <w:sz w:val="20"/>
                <w:szCs w:val="20"/>
              </w:rPr>
              <w:t>Governance</w:t>
            </w:r>
          </w:p>
          <w:p w14:paraId="5EAEA3CB" w14:textId="77777777" w:rsidR="00F96692" w:rsidRPr="00F96692" w:rsidRDefault="000D6762" w:rsidP="000F12E4">
            <w:pPr>
              <w:pStyle w:val="ListParagraph"/>
              <w:numPr>
                <w:ilvl w:val="0"/>
                <w:numId w:val="23"/>
              </w:numPr>
              <w:ind w:left="306" w:hanging="284"/>
              <w:contextualSpacing w:val="0"/>
              <w:rPr>
                <w:sz w:val="18"/>
                <w:szCs w:val="18"/>
              </w:rPr>
            </w:pPr>
            <w:r>
              <w:rPr>
                <w:sz w:val="18"/>
                <w:szCs w:val="18"/>
              </w:rPr>
              <w:t>The c</w:t>
            </w:r>
            <w:r w:rsidR="00A856D9" w:rsidRPr="00DC3E62">
              <w:rPr>
                <w:sz w:val="18"/>
                <w:szCs w:val="18"/>
              </w:rPr>
              <w:t>ompany will be governed by its Articles of Association</w:t>
            </w:r>
            <w:r w:rsidR="009813F3">
              <w:rPr>
                <w:sz w:val="18"/>
                <w:szCs w:val="18"/>
              </w:rPr>
              <w:t xml:space="preserve"> agreed and amended only</w:t>
            </w:r>
            <w:r w:rsidR="0036300C">
              <w:rPr>
                <w:sz w:val="18"/>
                <w:szCs w:val="18"/>
              </w:rPr>
              <w:t xml:space="preserve"> by vote</w:t>
            </w:r>
            <w:r w:rsidR="009813F3">
              <w:rPr>
                <w:sz w:val="18"/>
                <w:szCs w:val="18"/>
              </w:rPr>
              <w:t xml:space="preserve"> at General Meetings (AGM/SGM)</w:t>
            </w:r>
            <w:r w:rsidR="00A856D9" w:rsidRPr="00DC3E62">
              <w:rPr>
                <w:sz w:val="18"/>
                <w:szCs w:val="18"/>
              </w:rPr>
              <w:t xml:space="preserve"> and </w:t>
            </w:r>
            <w:r w:rsidR="00DC3E62" w:rsidRPr="00DC3E62">
              <w:rPr>
                <w:sz w:val="18"/>
                <w:szCs w:val="18"/>
              </w:rPr>
              <w:t>its Rules</w:t>
            </w:r>
            <w:r w:rsidR="009813F3">
              <w:rPr>
                <w:sz w:val="18"/>
                <w:szCs w:val="18"/>
              </w:rPr>
              <w:t>, drawn up and enforced by the Board.</w:t>
            </w:r>
            <w:r w:rsidR="00F96692">
              <w:rPr>
                <w:rFonts w:eastAsia="Times New Roman"/>
              </w:rPr>
              <w:t xml:space="preserve"> </w:t>
            </w:r>
            <w:r w:rsidR="00F96692" w:rsidRPr="00F96692">
              <w:rPr>
                <w:rFonts w:eastAsia="Times New Roman"/>
                <w:sz w:val="18"/>
                <w:szCs w:val="18"/>
              </w:rPr>
              <w:t xml:space="preserve">The </w:t>
            </w:r>
            <w:r w:rsidR="00F96692">
              <w:rPr>
                <w:rFonts w:eastAsia="Times New Roman"/>
                <w:sz w:val="18"/>
                <w:szCs w:val="18"/>
              </w:rPr>
              <w:t>A</w:t>
            </w:r>
            <w:r w:rsidR="00F96692" w:rsidRPr="00F96692">
              <w:rPr>
                <w:rFonts w:eastAsia="Times New Roman"/>
                <w:sz w:val="18"/>
                <w:szCs w:val="18"/>
              </w:rPr>
              <w:t xml:space="preserve">rticles relate to the constitution of the </w:t>
            </w:r>
            <w:r w:rsidR="00142152">
              <w:rPr>
                <w:rFonts w:eastAsia="Times New Roman"/>
                <w:sz w:val="18"/>
                <w:szCs w:val="18"/>
              </w:rPr>
              <w:t>company</w:t>
            </w:r>
            <w:r w:rsidR="00F96692" w:rsidRPr="00F96692">
              <w:rPr>
                <w:rFonts w:eastAsia="Times New Roman"/>
                <w:sz w:val="18"/>
                <w:szCs w:val="18"/>
              </w:rPr>
              <w:t xml:space="preserve"> whereas the </w:t>
            </w:r>
            <w:r w:rsidR="00BE733E">
              <w:rPr>
                <w:rFonts w:eastAsia="Times New Roman"/>
                <w:sz w:val="18"/>
                <w:szCs w:val="18"/>
              </w:rPr>
              <w:t>R</w:t>
            </w:r>
            <w:r w:rsidR="00F96692" w:rsidRPr="00F96692">
              <w:rPr>
                <w:rFonts w:eastAsia="Times New Roman"/>
                <w:sz w:val="18"/>
                <w:szCs w:val="18"/>
              </w:rPr>
              <w:t>ules relate</w:t>
            </w:r>
            <w:r w:rsidR="00E97C44">
              <w:rPr>
                <w:rFonts w:eastAsia="Times New Roman"/>
                <w:sz w:val="18"/>
                <w:szCs w:val="18"/>
              </w:rPr>
              <w:t xml:space="preserve"> to</w:t>
            </w:r>
            <w:r w:rsidR="00F96692" w:rsidRPr="00F96692">
              <w:rPr>
                <w:rFonts w:eastAsia="Times New Roman"/>
                <w:sz w:val="18"/>
                <w:szCs w:val="18"/>
              </w:rPr>
              <w:t xml:space="preserve"> </w:t>
            </w:r>
            <w:r w:rsidR="00142152">
              <w:rPr>
                <w:rFonts w:eastAsia="Times New Roman"/>
                <w:sz w:val="18"/>
                <w:szCs w:val="18"/>
              </w:rPr>
              <w:t>its</w:t>
            </w:r>
            <w:r w:rsidR="00F96692" w:rsidRPr="00F96692">
              <w:rPr>
                <w:rFonts w:eastAsia="Times New Roman"/>
                <w:sz w:val="18"/>
                <w:szCs w:val="18"/>
              </w:rPr>
              <w:t xml:space="preserve"> day to day running</w:t>
            </w:r>
            <w:r w:rsidR="00F96692">
              <w:rPr>
                <w:rFonts w:eastAsia="Times New Roman"/>
                <w:sz w:val="18"/>
                <w:szCs w:val="18"/>
              </w:rPr>
              <w:t>.</w:t>
            </w:r>
          </w:p>
          <w:p w14:paraId="6CCE9516" w14:textId="77777777" w:rsidR="005F6F1D" w:rsidRPr="003D40B9" w:rsidRDefault="009813F3" w:rsidP="000F12E4">
            <w:pPr>
              <w:pStyle w:val="ListParagraph"/>
              <w:numPr>
                <w:ilvl w:val="0"/>
                <w:numId w:val="23"/>
              </w:numPr>
              <w:ind w:left="306" w:hanging="284"/>
              <w:contextualSpacing w:val="0"/>
              <w:rPr>
                <w:sz w:val="18"/>
                <w:szCs w:val="18"/>
              </w:rPr>
            </w:pPr>
            <w:r>
              <w:rPr>
                <w:sz w:val="18"/>
                <w:szCs w:val="18"/>
              </w:rPr>
              <w:t xml:space="preserve">As a result of incorporation, </w:t>
            </w:r>
            <w:r w:rsidR="00301BF4">
              <w:rPr>
                <w:sz w:val="18"/>
                <w:szCs w:val="18"/>
              </w:rPr>
              <w:t xml:space="preserve">most of the </w:t>
            </w:r>
            <w:r>
              <w:rPr>
                <w:sz w:val="18"/>
                <w:szCs w:val="18"/>
              </w:rPr>
              <w:t xml:space="preserve">club’s current Rules will be covered by the </w:t>
            </w:r>
            <w:r w:rsidR="00BA0BDD">
              <w:rPr>
                <w:sz w:val="18"/>
                <w:szCs w:val="18"/>
              </w:rPr>
              <w:t xml:space="preserve">company’s </w:t>
            </w:r>
            <w:r>
              <w:rPr>
                <w:sz w:val="18"/>
                <w:szCs w:val="18"/>
              </w:rPr>
              <w:t xml:space="preserve">Articles (e.g. the Board’s authority to spend) and </w:t>
            </w:r>
            <w:r w:rsidR="00301BF4">
              <w:rPr>
                <w:sz w:val="18"/>
                <w:szCs w:val="18"/>
              </w:rPr>
              <w:t xml:space="preserve">most </w:t>
            </w:r>
            <w:r>
              <w:rPr>
                <w:sz w:val="18"/>
                <w:szCs w:val="18"/>
              </w:rPr>
              <w:t xml:space="preserve">of the club’s </w:t>
            </w:r>
            <w:r w:rsidR="00FB31AE">
              <w:rPr>
                <w:sz w:val="18"/>
                <w:szCs w:val="18"/>
              </w:rPr>
              <w:t xml:space="preserve">Regulations will be covered in the </w:t>
            </w:r>
            <w:r w:rsidR="00BA0BDD">
              <w:rPr>
                <w:sz w:val="18"/>
                <w:szCs w:val="18"/>
              </w:rPr>
              <w:t xml:space="preserve">company’s </w:t>
            </w:r>
            <w:r w:rsidR="00FB31AE">
              <w:rPr>
                <w:sz w:val="18"/>
                <w:szCs w:val="18"/>
              </w:rPr>
              <w:t>Rules (e.g. membership categories).</w:t>
            </w:r>
            <w:r>
              <w:rPr>
                <w:sz w:val="18"/>
                <w:szCs w:val="18"/>
              </w:rPr>
              <w:t xml:space="preserve"> </w:t>
            </w:r>
            <w:r w:rsidR="00DC3E62" w:rsidRPr="00DC3E62">
              <w:rPr>
                <w:sz w:val="18"/>
                <w:szCs w:val="18"/>
              </w:rPr>
              <w:t xml:space="preserve"> </w:t>
            </w:r>
          </w:p>
        </w:tc>
      </w:tr>
    </w:tbl>
    <w:p w14:paraId="73CA5EF7" w14:textId="77777777" w:rsidR="00C74929" w:rsidRPr="00B41DDC" w:rsidRDefault="00C74929" w:rsidP="005D44E1">
      <w:pPr>
        <w:rPr>
          <w:b/>
          <w:sz w:val="32"/>
          <w:szCs w:val="32"/>
        </w:rPr>
      </w:pPr>
    </w:p>
    <w:p w14:paraId="35AA2CB5" w14:textId="77777777" w:rsidR="00C74929" w:rsidRPr="00B41DDC" w:rsidRDefault="00C74929">
      <w:pPr>
        <w:rPr>
          <w:b/>
          <w:sz w:val="32"/>
          <w:szCs w:val="32"/>
        </w:rPr>
      </w:pPr>
      <w:r w:rsidRPr="00B41DDC">
        <w:rPr>
          <w:b/>
          <w:sz w:val="32"/>
          <w:szCs w:val="32"/>
        </w:rPr>
        <w:br w:type="page"/>
      </w:r>
    </w:p>
    <w:p w14:paraId="5C81E2B6" w14:textId="77777777" w:rsidR="007A4E7C" w:rsidRDefault="00301BF4" w:rsidP="00DB58E6">
      <w:pPr>
        <w:spacing w:after="60"/>
        <w:rPr>
          <w:b/>
          <w:color w:val="0070C0"/>
          <w:sz w:val="32"/>
          <w:szCs w:val="32"/>
        </w:rPr>
      </w:pPr>
      <w:r>
        <w:rPr>
          <w:b/>
          <w:color w:val="0070C0"/>
          <w:sz w:val="32"/>
          <w:szCs w:val="32"/>
        </w:rPr>
        <w:lastRenderedPageBreak/>
        <w:t>A</w:t>
      </w:r>
      <w:r w:rsidR="007B4972">
        <w:rPr>
          <w:b/>
          <w:color w:val="0070C0"/>
          <w:sz w:val="32"/>
          <w:szCs w:val="32"/>
        </w:rPr>
        <w:t>ppendix A</w:t>
      </w:r>
    </w:p>
    <w:p w14:paraId="7DE33A7A" w14:textId="77777777" w:rsidR="00B34318" w:rsidRPr="00B34318" w:rsidRDefault="005A7D97" w:rsidP="00DB58E6">
      <w:pPr>
        <w:spacing w:after="60"/>
        <w:rPr>
          <w:b/>
          <w:color w:val="0070C0"/>
          <w:sz w:val="32"/>
          <w:szCs w:val="32"/>
        </w:rPr>
      </w:pPr>
      <w:r>
        <w:rPr>
          <w:b/>
          <w:color w:val="0070C0"/>
          <w:sz w:val="32"/>
          <w:szCs w:val="32"/>
        </w:rPr>
        <w:t xml:space="preserve">Advantages and Disadvantages of </w:t>
      </w:r>
      <w:r w:rsidR="00957B29">
        <w:rPr>
          <w:b/>
          <w:color w:val="0070C0"/>
          <w:sz w:val="32"/>
          <w:szCs w:val="32"/>
        </w:rPr>
        <w:t>Incorporation</w:t>
      </w:r>
    </w:p>
    <w:p w14:paraId="11475CC6" w14:textId="77777777" w:rsidR="00957B29" w:rsidRDefault="00957B29" w:rsidP="00DB58E6">
      <w:pPr>
        <w:spacing w:after="60" w:line="240" w:lineRule="auto"/>
      </w:pPr>
      <w:r>
        <w:t xml:space="preserve">Below </w:t>
      </w:r>
      <w:r w:rsidR="009B3100">
        <w:t xml:space="preserve">are some of the advantages and disadvantages of the existing and proposed legal structures, based on information provided on the </w:t>
      </w:r>
      <w:r>
        <w:t xml:space="preserve">LTA </w:t>
      </w:r>
      <w:r w:rsidR="009B3100">
        <w:t>website.</w:t>
      </w:r>
      <w:r>
        <w:t xml:space="preserve"> </w:t>
      </w:r>
    </w:p>
    <w:tbl>
      <w:tblPr>
        <w:tblStyle w:val="TableGrid"/>
        <w:tblW w:w="0" w:type="auto"/>
        <w:tblLook w:val="04A0" w:firstRow="1" w:lastRow="0" w:firstColumn="1" w:lastColumn="0" w:noHBand="0" w:noVBand="1"/>
      </w:tblPr>
      <w:tblGrid>
        <w:gridCol w:w="3485"/>
        <w:gridCol w:w="3485"/>
        <w:gridCol w:w="3486"/>
      </w:tblGrid>
      <w:tr w:rsidR="00BF428B" w:rsidRPr="007856DC" w14:paraId="5EE6AD5E" w14:textId="77777777" w:rsidTr="00911935">
        <w:trPr>
          <w:tblHeader/>
        </w:trPr>
        <w:tc>
          <w:tcPr>
            <w:tcW w:w="3485" w:type="dxa"/>
            <w:shd w:val="clear" w:color="auto" w:fill="F2F2F2" w:themeFill="background1" w:themeFillShade="F2"/>
          </w:tcPr>
          <w:p w14:paraId="79BED48B" w14:textId="77777777" w:rsidR="00BF428B" w:rsidRPr="007856DC" w:rsidRDefault="00BF428B" w:rsidP="00957B29">
            <w:pPr>
              <w:rPr>
                <w:b/>
                <w:color w:val="0070C0"/>
                <w:sz w:val="20"/>
                <w:szCs w:val="20"/>
              </w:rPr>
            </w:pPr>
            <w:r w:rsidRPr="007856DC">
              <w:rPr>
                <w:b/>
                <w:color w:val="0070C0"/>
                <w:sz w:val="20"/>
                <w:szCs w:val="20"/>
              </w:rPr>
              <w:t>Structure</w:t>
            </w:r>
          </w:p>
        </w:tc>
        <w:tc>
          <w:tcPr>
            <w:tcW w:w="3485" w:type="dxa"/>
            <w:shd w:val="clear" w:color="auto" w:fill="F2F2F2" w:themeFill="background1" w:themeFillShade="F2"/>
          </w:tcPr>
          <w:p w14:paraId="28ECD6AD" w14:textId="77777777" w:rsidR="00BF428B" w:rsidRPr="007856DC" w:rsidRDefault="00BF428B" w:rsidP="00957B29">
            <w:pPr>
              <w:rPr>
                <w:b/>
                <w:color w:val="0070C0"/>
                <w:sz w:val="20"/>
                <w:szCs w:val="20"/>
              </w:rPr>
            </w:pPr>
            <w:r w:rsidRPr="007856DC">
              <w:rPr>
                <w:b/>
                <w:color w:val="0070C0"/>
                <w:sz w:val="20"/>
                <w:szCs w:val="20"/>
              </w:rPr>
              <w:t>Advantages</w:t>
            </w:r>
          </w:p>
        </w:tc>
        <w:tc>
          <w:tcPr>
            <w:tcW w:w="3486" w:type="dxa"/>
            <w:shd w:val="clear" w:color="auto" w:fill="F2F2F2" w:themeFill="background1" w:themeFillShade="F2"/>
          </w:tcPr>
          <w:p w14:paraId="20F48031" w14:textId="77777777" w:rsidR="00BF428B" w:rsidRPr="007856DC" w:rsidRDefault="00BF428B" w:rsidP="00957B29">
            <w:pPr>
              <w:rPr>
                <w:b/>
                <w:color w:val="0070C0"/>
                <w:sz w:val="20"/>
                <w:szCs w:val="20"/>
              </w:rPr>
            </w:pPr>
            <w:r w:rsidRPr="007856DC">
              <w:rPr>
                <w:b/>
                <w:color w:val="0070C0"/>
                <w:sz w:val="20"/>
                <w:szCs w:val="20"/>
              </w:rPr>
              <w:t>Disadvantages</w:t>
            </w:r>
          </w:p>
        </w:tc>
      </w:tr>
      <w:tr w:rsidR="00BF428B" w14:paraId="7457B229" w14:textId="77777777" w:rsidTr="00BF428B">
        <w:tc>
          <w:tcPr>
            <w:tcW w:w="3485" w:type="dxa"/>
          </w:tcPr>
          <w:p w14:paraId="5295D99F" w14:textId="77777777" w:rsidR="00BF428B" w:rsidRPr="00B96798" w:rsidRDefault="00BF428B" w:rsidP="00BF428B">
            <w:pPr>
              <w:ind w:right="114"/>
              <w:rPr>
                <w:b/>
                <w:sz w:val="18"/>
                <w:szCs w:val="18"/>
              </w:rPr>
            </w:pPr>
            <w:r w:rsidRPr="00B96798">
              <w:rPr>
                <w:b/>
                <w:sz w:val="18"/>
                <w:szCs w:val="18"/>
              </w:rPr>
              <w:t>Unincorporated Associations</w:t>
            </w:r>
          </w:p>
          <w:p w14:paraId="59CA86DF" w14:textId="77777777" w:rsidR="00BF428B" w:rsidRPr="00B96798" w:rsidRDefault="00BF428B" w:rsidP="00BF428B">
            <w:pPr>
              <w:pStyle w:val="ListParagraph"/>
              <w:numPr>
                <w:ilvl w:val="0"/>
                <w:numId w:val="15"/>
              </w:numPr>
              <w:ind w:left="306" w:right="114" w:hanging="284"/>
              <w:rPr>
                <w:sz w:val="18"/>
                <w:szCs w:val="18"/>
              </w:rPr>
            </w:pPr>
            <w:r w:rsidRPr="00B96798">
              <w:rPr>
                <w:sz w:val="18"/>
                <w:szCs w:val="18"/>
              </w:rPr>
              <w:t>The majority of tennis clubs are unincorporated associations, being a group of individuals bound together by the constitution or rules of the club.</w:t>
            </w:r>
          </w:p>
          <w:p w14:paraId="49A4F83F" w14:textId="77777777" w:rsidR="00BF428B" w:rsidRPr="00B96798" w:rsidRDefault="00BF428B" w:rsidP="00BF428B">
            <w:pPr>
              <w:pStyle w:val="ListParagraph"/>
              <w:numPr>
                <w:ilvl w:val="0"/>
                <w:numId w:val="15"/>
              </w:numPr>
              <w:ind w:left="306" w:right="114" w:hanging="284"/>
              <w:rPr>
                <w:sz w:val="18"/>
                <w:szCs w:val="18"/>
              </w:rPr>
            </w:pPr>
            <w:r w:rsidRPr="00B96798">
              <w:rPr>
                <w:sz w:val="18"/>
                <w:szCs w:val="18"/>
              </w:rPr>
              <w:t>The club is not a legal entity in its own right, so any contract of the club must be entered into by someone on behalf of the club.</w:t>
            </w:r>
          </w:p>
        </w:tc>
        <w:tc>
          <w:tcPr>
            <w:tcW w:w="3485" w:type="dxa"/>
          </w:tcPr>
          <w:p w14:paraId="58D45D8E" w14:textId="77777777" w:rsidR="00BF428B" w:rsidRPr="00B96798" w:rsidRDefault="00BF428B" w:rsidP="00BF428B">
            <w:pPr>
              <w:pStyle w:val="ListParagraph"/>
              <w:numPr>
                <w:ilvl w:val="0"/>
                <w:numId w:val="15"/>
              </w:numPr>
              <w:ind w:left="229" w:right="66" w:hanging="229"/>
              <w:rPr>
                <w:sz w:val="18"/>
                <w:szCs w:val="18"/>
              </w:rPr>
            </w:pPr>
            <w:r w:rsidRPr="00B96798">
              <w:rPr>
                <w:sz w:val="18"/>
                <w:szCs w:val="18"/>
              </w:rPr>
              <w:t>Simple administration:</w:t>
            </w:r>
            <w:r w:rsidR="00A748A6" w:rsidRPr="00B96798">
              <w:rPr>
                <w:sz w:val="18"/>
                <w:szCs w:val="18"/>
              </w:rPr>
              <w:t xml:space="preserve"> </w:t>
            </w:r>
            <w:r w:rsidRPr="00B96798">
              <w:rPr>
                <w:sz w:val="18"/>
                <w:szCs w:val="18"/>
              </w:rPr>
              <w:t>unincorporated clubs (excluding charities) do not have the same legal and administrative requirements that incorporated entities have (e.g. filing accounts</w:t>
            </w:r>
            <w:r w:rsidR="009C7A95" w:rsidRPr="00B96798">
              <w:rPr>
                <w:sz w:val="18"/>
                <w:szCs w:val="18"/>
              </w:rPr>
              <w:t>).</w:t>
            </w:r>
          </w:p>
          <w:p w14:paraId="6615F42A" w14:textId="77777777" w:rsidR="00BF428B" w:rsidRPr="00B96798" w:rsidRDefault="00BF428B" w:rsidP="00BF428B">
            <w:pPr>
              <w:pStyle w:val="ListParagraph"/>
              <w:numPr>
                <w:ilvl w:val="0"/>
                <w:numId w:val="15"/>
              </w:numPr>
              <w:ind w:left="229" w:right="66" w:hanging="229"/>
              <w:rPr>
                <w:sz w:val="18"/>
                <w:szCs w:val="18"/>
              </w:rPr>
            </w:pPr>
            <w:r w:rsidRPr="00B96798">
              <w:rPr>
                <w:sz w:val="18"/>
                <w:szCs w:val="18"/>
              </w:rPr>
              <w:t>There is greater flexibility with the rules of the tennis club. As long as they are lawful, the rules can meet</w:t>
            </w:r>
            <w:r w:rsidR="008B02C4" w:rsidRPr="00B96798">
              <w:rPr>
                <w:sz w:val="18"/>
                <w:szCs w:val="18"/>
              </w:rPr>
              <w:t xml:space="preserve"> the</w:t>
            </w:r>
            <w:r w:rsidRPr="00B96798">
              <w:rPr>
                <w:sz w:val="18"/>
                <w:szCs w:val="18"/>
              </w:rPr>
              <w:t xml:space="preserve"> needs of members and </w:t>
            </w:r>
            <w:r w:rsidR="008B02C4" w:rsidRPr="00B96798">
              <w:rPr>
                <w:sz w:val="18"/>
                <w:szCs w:val="18"/>
              </w:rPr>
              <w:t>usually be easily changed</w:t>
            </w:r>
            <w:r w:rsidRPr="00B96798">
              <w:rPr>
                <w:sz w:val="18"/>
                <w:szCs w:val="18"/>
              </w:rPr>
              <w:t>.</w:t>
            </w:r>
          </w:p>
        </w:tc>
        <w:tc>
          <w:tcPr>
            <w:tcW w:w="3486" w:type="dxa"/>
          </w:tcPr>
          <w:p w14:paraId="7344D874" w14:textId="77777777" w:rsidR="005939F5" w:rsidRPr="005B5A98" w:rsidRDefault="005939F5" w:rsidP="005939F5">
            <w:pPr>
              <w:pStyle w:val="ListParagraph"/>
              <w:numPr>
                <w:ilvl w:val="0"/>
                <w:numId w:val="15"/>
              </w:numPr>
              <w:ind w:left="292" w:right="145" w:hanging="283"/>
              <w:rPr>
                <w:sz w:val="18"/>
                <w:szCs w:val="18"/>
              </w:rPr>
            </w:pPr>
            <w:r w:rsidRPr="005939F5">
              <w:rPr>
                <w:sz w:val="18"/>
                <w:szCs w:val="18"/>
              </w:rPr>
              <w:t>Unincorporated tennis clubs have an unlimited personal liability for the debts of their club. Members of the club and committee could be personally liable for any claim that may successfully be made against the club</w:t>
            </w:r>
            <w:r w:rsidRPr="005B5A98">
              <w:rPr>
                <w:sz w:val="18"/>
                <w:szCs w:val="18"/>
              </w:rPr>
              <w:t xml:space="preserve">, in the event that the claim is not insured and the club has insufficient assets to meet the claim. </w:t>
            </w:r>
          </w:p>
          <w:p w14:paraId="3330DB3E" w14:textId="77777777" w:rsidR="005939F5" w:rsidRPr="006235CB" w:rsidRDefault="005939F5" w:rsidP="005939F5">
            <w:pPr>
              <w:pStyle w:val="ListParagraph"/>
              <w:numPr>
                <w:ilvl w:val="0"/>
                <w:numId w:val="15"/>
              </w:numPr>
              <w:ind w:left="292" w:right="145" w:hanging="283"/>
              <w:rPr>
                <w:sz w:val="18"/>
                <w:szCs w:val="18"/>
              </w:rPr>
            </w:pPr>
            <w:r w:rsidRPr="00B96798">
              <w:rPr>
                <w:sz w:val="18"/>
                <w:szCs w:val="18"/>
              </w:rPr>
              <w:t xml:space="preserve">An unincorporated club is not a legal entity in its own right, so any contract of the club must be entered into by someone on behalf of the club (usually committee members). This includes land </w:t>
            </w:r>
            <w:r>
              <w:rPr>
                <w:sz w:val="18"/>
                <w:szCs w:val="18"/>
              </w:rPr>
              <w:t>which must be held on trust by trustees on behalf of the members.</w:t>
            </w:r>
            <w:r w:rsidRPr="00B96798">
              <w:rPr>
                <w:sz w:val="18"/>
                <w:szCs w:val="18"/>
              </w:rPr>
              <w:t xml:space="preserve"> If individuals </w:t>
            </w:r>
            <w:r>
              <w:rPr>
                <w:sz w:val="18"/>
                <w:szCs w:val="18"/>
              </w:rPr>
              <w:t xml:space="preserve">who hold contracts in their name </w:t>
            </w:r>
            <w:r w:rsidRPr="00B96798">
              <w:rPr>
                <w:sz w:val="18"/>
                <w:szCs w:val="18"/>
              </w:rPr>
              <w:t>leave the club then th</w:t>
            </w:r>
            <w:r>
              <w:rPr>
                <w:sz w:val="18"/>
                <w:szCs w:val="18"/>
              </w:rPr>
              <w:t>o</w:t>
            </w:r>
            <w:r w:rsidRPr="00B96798">
              <w:rPr>
                <w:sz w:val="18"/>
                <w:szCs w:val="18"/>
              </w:rPr>
              <w:t>se agreements need to be transferred to others.</w:t>
            </w:r>
          </w:p>
        </w:tc>
      </w:tr>
      <w:tr w:rsidR="00BF428B" w14:paraId="4BBF8978" w14:textId="77777777" w:rsidTr="00BF428B">
        <w:tc>
          <w:tcPr>
            <w:tcW w:w="3485" w:type="dxa"/>
          </w:tcPr>
          <w:p w14:paraId="635ACA86" w14:textId="77777777" w:rsidR="00B158D6" w:rsidRPr="00B96798" w:rsidRDefault="00B158D6" w:rsidP="00BF428B">
            <w:pPr>
              <w:ind w:right="114"/>
              <w:rPr>
                <w:b/>
                <w:sz w:val="18"/>
                <w:szCs w:val="18"/>
              </w:rPr>
            </w:pPr>
            <w:r w:rsidRPr="00B96798">
              <w:rPr>
                <w:b/>
                <w:sz w:val="18"/>
                <w:szCs w:val="18"/>
              </w:rPr>
              <w:t>Companies Limited by Guarantee</w:t>
            </w:r>
          </w:p>
          <w:p w14:paraId="2D186BCB" w14:textId="77777777" w:rsidR="00D81506" w:rsidRPr="00B96798" w:rsidRDefault="00DB58E6" w:rsidP="00D81506">
            <w:pPr>
              <w:pStyle w:val="ListParagraph"/>
              <w:numPr>
                <w:ilvl w:val="0"/>
                <w:numId w:val="16"/>
              </w:numPr>
              <w:ind w:left="306" w:right="114" w:hanging="284"/>
              <w:rPr>
                <w:sz w:val="18"/>
                <w:szCs w:val="18"/>
              </w:rPr>
            </w:pPr>
            <w:r>
              <w:rPr>
                <w:sz w:val="18"/>
                <w:szCs w:val="18"/>
              </w:rPr>
              <w:t>The c</w:t>
            </w:r>
            <w:r w:rsidR="00D81506" w:rsidRPr="00B96798">
              <w:rPr>
                <w:sz w:val="18"/>
                <w:szCs w:val="18"/>
              </w:rPr>
              <w:t>lub will be owned by its members, but the club will have a separate legal identity allowing it to enter into contracts in its own right. This structure is well suited to club</w:t>
            </w:r>
            <w:r w:rsidR="00F641AE" w:rsidRPr="00B96798">
              <w:rPr>
                <w:sz w:val="18"/>
                <w:szCs w:val="18"/>
              </w:rPr>
              <w:t>s</w:t>
            </w:r>
            <w:r w:rsidR="00D81506" w:rsidRPr="00B96798">
              <w:rPr>
                <w:sz w:val="18"/>
                <w:szCs w:val="18"/>
              </w:rPr>
              <w:t xml:space="preserve"> operating on a non-profit making basis where membership changes regularly. </w:t>
            </w:r>
          </w:p>
          <w:p w14:paraId="1CEC20EB" w14:textId="77777777" w:rsidR="00D81506" w:rsidRPr="00B96798" w:rsidRDefault="00D81506" w:rsidP="00D81506">
            <w:pPr>
              <w:pStyle w:val="ListParagraph"/>
              <w:numPr>
                <w:ilvl w:val="0"/>
                <w:numId w:val="16"/>
              </w:numPr>
              <w:ind w:left="306" w:right="114" w:hanging="284"/>
              <w:rPr>
                <w:sz w:val="18"/>
                <w:szCs w:val="18"/>
              </w:rPr>
            </w:pPr>
            <w:r w:rsidRPr="00B96798">
              <w:rPr>
                <w:sz w:val="18"/>
                <w:szCs w:val="18"/>
              </w:rPr>
              <w:t>Members agree to pay a minimal amount if the club becomes insolvent limiting their liability (</w:t>
            </w:r>
            <w:r w:rsidR="006E247E">
              <w:rPr>
                <w:sz w:val="18"/>
                <w:szCs w:val="18"/>
              </w:rPr>
              <w:t>i</w:t>
            </w:r>
            <w:r w:rsidR="00BA0BDD">
              <w:rPr>
                <w:sz w:val="18"/>
                <w:szCs w:val="18"/>
              </w:rPr>
              <w:t>.</w:t>
            </w:r>
            <w:r w:rsidR="006E247E">
              <w:rPr>
                <w:sz w:val="18"/>
                <w:szCs w:val="18"/>
              </w:rPr>
              <w:t>e.</w:t>
            </w:r>
            <w:r w:rsidRPr="00B96798">
              <w:rPr>
                <w:sz w:val="18"/>
                <w:szCs w:val="18"/>
              </w:rPr>
              <w:t xml:space="preserve"> £1). </w:t>
            </w:r>
          </w:p>
          <w:p w14:paraId="29B78681" w14:textId="5ED43B85" w:rsidR="008D62FD" w:rsidRPr="00B96798" w:rsidRDefault="00D81506" w:rsidP="00D81506">
            <w:pPr>
              <w:pStyle w:val="ListParagraph"/>
              <w:numPr>
                <w:ilvl w:val="0"/>
                <w:numId w:val="16"/>
              </w:numPr>
              <w:ind w:left="306" w:right="114" w:hanging="284"/>
              <w:rPr>
                <w:sz w:val="18"/>
                <w:szCs w:val="18"/>
              </w:rPr>
            </w:pPr>
            <w:r w:rsidRPr="00B96798">
              <w:rPr>
                <w:sz w:val="18"/>
                <w:szCs w:val="18"/>
              </w:rPr>
              <w:t>Members are entitled to attend members</w:t>
            </w:r>
            <w:r w:rsidR="0033322C">
              <w:rPr>
                <w:sz w:val="18"/>
                <w:szCs w:val="18"/>
              </w:rPr>
              <w:t>’</w:t>
            </w:r>
            <w:r w:rsidRPr="00B96798">
              <w:rPr>
                <w:sz w:val="18"/>
                <w:szCs w:val="18"/>
              </w:rPr>
              <w:t xml:space="preserve"> meetings (e.g. AGMs/EGMs) and vote</w:t>
            </w:r>
            <w:r w:rsidR="0033322C">
              <w:rPr>
                <w:sz w:val="18"/>
                <w:szCs w:val="18"/>
              </w:rPr>
              <w:t>.</w:t>
            </w:r>
            <w:r w:rsidRPr="00B96798">
              <w:rPr>
                <w:sz w:val="18"/>
                <w:szCs w:val="18"/>
              </w:rPr>
              <w:t xml:space="preserve"> </w:t>
            </w:r>
            <w:r w:rsidR="0033322C">
              <w:rPr>
                <w:sz w:val="18"/>
                <w:szCs w:val="18"/>
              </w:rPr>
              <w:t>This</w:t>
            </w:r>
            <w:r w:rsidRPr="00B96798">
              <w:rPr>
                <w:sz w:val="18"/>
                <w:szCs w:val="18"/>
              </w:rPr>
              <w:t xml:space="preserve"> includes appointing and removing directors</w:t>
            </w:r>
            <w:r w:rsidR="00AB4EB9" w:rsidRPr="00B96798">
              <w:rPr>
                <w:sz w:val="18"/>
                <w:szCs w:val="18"/>
              </w:rPr>
              <w:t>, who are responsible for running the club</w:t>
            </w:r>
            <w:r w:rsidR="00F641AE" w:rsidRPr="00B96798">
              <w:rPr>
                <w:sz w:val="18"/>
                <w:szCs w:val="18"/>
              </w:rPr>
              <w:t xml:space="preserve"> via a Board</w:t>
            </w:r>
            <w:r w:rsidRPr="00B96798">
              <w:rPr>
                <w:sz w:val="18"/>
                <w:szCs w:val="18"/>
              </w:rPr>
              <w:t xml:space="preserve">. </w:t>
            </w:r>
          </w:p>
          <w:p w14:paraId="00AFC002" w14:textId="77777777" w:rsidR="00D81506" w:rsidRPr="00B96798" w:rsidRDefault="00D81506" w:rsidP="00D81506">
            <w:pPr>
              <w:pStyle w:val="ListParagraph"/>
              <w:numPr>
                <w:ilvl w:val="0"/>
                <w:numId w:val="16"/>
              </w:numPr>
              <w:ind w:left="306" w:right="114" w:hanging="284"/>
              <w:rPr>
                <w:sz w:val="18"/>
                <w:szCs w:val="18"/>
              </w:rPr>
            </w:pPr>
            <w:r w:rsidRPr="00B96798">
              <w:rPr>
                <w:sz w:val="18"/>
                <w:szCs w:val="18"/>
              </w:rPr>
              <w:t>The club will be governed by its Articles of Association (constitution) and</w:t>
            </w:r>
            <w:r w:rsidR="00911935" w:rsidRPr="00B96798">
              <w:rPr>
                <w:sz w:val="18"/>
                <w:szCs w:val="18"/>
              </w:rPr>
              <w:t>,</w:t>
            </w:r>
            <w:r w:rsidRPr="00B96798">
              <w:rPr>
                <w:sz w:val="18"/>
                <w:szCs w:val="18"/>
              </w:rPr>
              <w:t xml:space="preserve"> depending on how the articles are written, </w:t>
            </w:r>
            <w:r w:rsidR="006E247E">
              <w:rPr>
                <w:sz w:val="18"/>
                <w:szCs w:val="18"/>
              </w:rPr>
              <w:t>may be</w:t>
            </w:r>
            <w:r w:rsidRPr="00B96798">
              <w:rPr>
                <w:sz w:val="18"/>
                <w:szCs w:val="18"/>
              </w:rPr>
              <w:t xml:space="preserve"> eligible for grant funding. </w:t>
            </w:r>
          </w:p>
          <w:p w14:paraId="7165C897" w14:textId="77777777" w:rsidR="00AB4EB9" w:rsidRPr="00B96798" w:rsidRDefault="00AB4EB9" w:rsidP="00D81506">
            <w:pPr>
              <w:pStyle w:val="ListParagraph"/>
              <w:numPr>
                <w:ilvl w:val="0"/>
                <w:numId w:val="16"/>
              </w:numPr>
              <w:ind w:left="306" w:right="114" w:hanging="284"/>
              <w:rPr>
                <w:sz w:val="18"/>
                <w:szCs w:val="18"/>
              </w:rPr>
            </w:pPr>
            <w:r w:rsidRPr="00B96798">
              <w:rPr>
                <w:sz w:val="18"/>
                <w:szCs w:val="18"/>
              </w:rPr>
              <w:t>There are no shares and dividend payments to members are usually prohibited.</w:t>
            </w:r>
          </w:p>
        </w:tc>
        <w:tc>
          <w:tcPr>
            <w:tcW w:w="3485" w:type="dxa"/>
          </w:tcPr>
          <w:p w14:paraId="68CD4E14" w14:textId="77777777" w:rsidR="008D62FD" w:rsidRPr="00B96798" w:rsidRDefault="008D62FD" w:rsidP="008D62FD">
            <w:pPr>
              <w:pStyle w:val="ListParagraph"/>
              <w:numPr>
                <w:ilvl w:val="0"/>
                <w:numId w:val="16"/>
              </w:numPr>
              <w:ind w:left="306" w:right="114" w:hanging="284"/>
              <w:rPr>
                <w:sz w:val="18"/>
                <w:szCs w:val="18"/>
              </w:rPr>
            </w:pPr>
            <w:r w:rsidRPr="00B96798">
              <w:rPr>
                <w:sz w:val="18"/>
                <w:szCs w:val="18"/>
              </w:rPr>
              <w:t xml:space="preserve">The club is a legal entity which enables it to enter into contracts and hold investments and assets in its own name. </w:t>
            </w:r>
          </w:p>
          <w:p w14:paraId="273938FF" w14:textId="77777777" w:rsidR="00BF428B" w:rsidRPr="00B96798" w:rsidRDefault="008D62FD" w:rsidP="008D62FD">
            <w:pPr>
              <w:pStyle w:val="ListParagraph"/>
              <w:numPr>
                <w:ilvl w:val="0"/>
                <w:numId w:val="16"/>
              </w:numPr>
              <w:ind w:left="306" w:right="114" w:hanging="284"/>
              <w:rPr>
                <w:sz w:val="18"/>
                <w:szCs w:val="18"/>
              </w:rPr>
            </w:pPr>
            <w:r w:rsidRPr="00B96798">
              <w:rPr>
                <w:sz w:val="18"/>
                <w:szCs w:val="18"/>
              </w:rPr>
              <w:t>Club members</w:t>
            </w:r>
            <w:r w:rsidR="00490BB8" w:rsidRPr="00B96798">
              <w:rPr>
                <w:sz w:val="18"/>
                <w:szCs w:val="18"/>
              </w:rPr>
              <w:t>’</w:t>
            </w:r>
            <w:r w:rsidRPr="00B96798">
              <w:rPr>
                <w:sz w:val="18"/>
                <w:szCs w:val="18"/>
              </w:rPr>
              <w:t xml:space="preserve"> and officers</w:t>
            </w:r>
            <w:r w:rsidR="00490BB8" w:rsidRPr="00B96798">
              <w:rPr>
                <w:sz w:val="18"/>
                <w:szCs w:val="18"/>
              </w:rPr>
              <w:t>’</w:t>
            </w:r>
            <w:r w:rsidRPr="00B96798">
              <w:rPr>
                <w:sz w:val="18"/>
                <w:szCs w:val="18"/>
              </w:rPr>
              <w:t xml:space="preserve"> liability is </w:t>
            </w:r>
            <w:r w:rsidR="005A0A51" w:rsidRPr="00B96798">
              <w:rPr>
                <w:sz w:val="18"/>
                <w:szCs w:val="18"/>
              </w:rPr>
              <w:t>limited,</w:t>
            </w:r>
            <w:r w:rsidRPr="00B96798">
              <w:rPr>
                <w:sz w:val="18"/>
                <w:szCs w:val="18"/>
              </w:rPr>
              <w:t xml:space="preserve"> and </w:t>
            </w:r>
            <w:r w:rsidR="00490BB8" w:rsidRPr="00B96798">
              <w:rPr>
                <w:sz w:val="18"/>
                <w:szCs w:val="18"/>
              </w:rPr>
              <w:t xml:space="preserve">they </w:t>
            </w:r>
            <w:r w:rsidRPr="00B96798">
              <w:rPr>
                <w:sz w:val="18"/>
                <w:szCs w:val="18"/>
              </w:rPr>
              <w:t>are only required to pay a small amount if the club becomes insolvent.</w:t>
            </w:r>
          </w:p>
          <w:p w14:paraId="594C5F68" w14:textId="0EF6EAA7" w:rsidR="00007D40" w:rsidRPr="00B96798" w:rsidRDefault="00007D40" w:rsidP="008D62FD">
            <w:pPr>
              <w:pStyle w:val="ListParagraph"/>
              <w:numPr>
                <w:ilvl w:val="0"/>
                <w:numId w:val="16"/>
              </w:numPr>
              <w:ind w:left="306" w:right="114" w:hanging="284"/>
              <w:rPr>
                <w:sz w:val="18"/>
                <w:szCs w:val="18"/>
              </w:rPr>
            </w:pPr>
            <w:r w:rsidRPr="00B96798">
              <w:rPr>
                <w:sz w:val="18"/>
                <w:szCs w:val="18"/>
              </w:rPr>
              <w:t>Transparency – as a limited company</w:t>
            </w:r>
            <w:r w:rsidR="00000131">
              <w:rPr>
                <w:sz w:val="18"/>
                <w:szCs w:val="18"/>
              </w:rPr>
              <w:t>,</w:t>
            </w:r>
            <w:r w:rsidRPr="00B96798">
              <w:rPr>
                <w:sz w:val="18"/>
                <w:szCs w:val="18"/>
              </w:rPr>
              <w:t xml:space="preserve"> </w:t>
            </w:r>
            <w:r w:rsidR="00000131">
              <w:rPr>
                <w:sz w:val="18"/>
                <w:szCs w:val="18"/>
              </w:rPr>
              <w:t>the club</w:t>
            </w:r>
            <w:r w:rsidRPr="00B96798">
              <w:rPr>
                <w:sz w:val="18"/>
                <w:szCs w:val="18"/>
              </w:rPr>
              <w:t xml:space="preserve"> is required to file accounts and details of </w:t>
            </w:r>
            <w:r w:rsidR="00A23BDB">
              <w:rPr>
                <w:sz w:val="18"/>
                <w:szCs w:val="18"/>
              </w:rPr>
              <w:t>D</w:t>
            </w:r>
            <w:r w:rsidRPr="00B96798">
              <w:rPr>
                <w:sz w:val="18"/>
                <w:szCs w:val="18"/>
              </w:rPr>
              <w:t>irectors at Companies House.</w:t>
            </w:r>
          </w:p>
          <w:p w14:paraId="61F511A4" w14:textId="77777777" w:rsidR="00007D40" w:rsidRPr="00B96798" w:rsidRDefault="00007D40" w:rsidP="008D62FD">
            <w:pPr>
              <w:pStyle w:val="ListParagraph"/>
              <w:numPr>
                <w:ilvl w:val="0"/>
                <w:numId w:val="16"/>
              </w:numPr>
              <w:ind w:left="306" w:right="114" w:hanging="284"/>
              <w:rPr>
                <w:sz w:val="18"/>
                <w:szCs w:val="18"/>
              </w:rPr>
            </w:pPr>
            <w:r w:rsidRPr="00B96798">
              <w:rPr>
                <w:sz w:val="18"/>
                <w:szCs w:val="18"/>
              </w:rPr>
              <w:t xml:space="preserve">No one individual will have control of the club unless the </w:t>
            </w:r>
            <w:r w:rsidR="002341E7" w:rsidRPr="00B96798">
              <w:rPr>
                <w:sz w:val="18"/>
                <w:szCs w:val="18"/>
              </w:rPr>
              <w:t>Articles specifically allow it.</w:t>
            </w:r>
          </w:p>
        </w:tc>
        <w:tc>
          <w:tcPr>
            <w:tcW w:w="3486" w:type="dxa"/>
          </w:tcPr>
          <w:p w14:paraId="11B299E5" w14:textId="77777777" w:rsidR="00795345" w:rsidRPr="00B96798" w:rsidRDefault="00795345" w:rsidP="00795345">
            <w:pPr>
              <w:pStyle w:val="ListParagraph"/>
              <w:numPr>
                <w:ilvl w:val="0"/>
                <w:numId w:val="16"/>
              </w:numPr>
              <w:ind w:left="306" w:right="114" w:hanging="284"/>
              <w:rPr>
                <w:sz w:val="18"/>
                <w:szCs w:val="18"/>
              </w:rPr>
            </w:pPr>
            <w:r w:rsidRPr="00B96798">
              <w:rPr>
                <w:sz w:val="18"/>
                <w:szCs w:val="18"/>
              </w:rPr>
              <w:t>Significant additional administrative work in order to comply with legal requirements.</w:t>
            </w:r>
          </w:p>
          <w:p w14:paraId="0BC6AD74" w14:textId="77777777" w:rsidR="00795345" w:rsidRPr="00B96798" w:rsidRDefault="00795345" w:rsidP="00795345">
            <w:pPr>
              <w:pStyle w:val="ListParagraph"/>
              <w:numPr>
                <w:ilvl w:val="0"/>
                <w:numId w:val="16"/>
              </w:numPr>
              <w:ind w:left="306" w:right="114" w:hanging="284"/>
              <w:rPr>
                <w:sz w:val="18"/>
                <w:szCs w:val="18"/>
              </w:rPr>
            </w:pPr>
            <w:r w:rsidRPr="00B96798">
              <w:rPr>
                <w:sz w:val="18"/>
                <w:szCs w:val="18"/>
              </w:rPr>
              <w:t>Failing to meet the deadlines for filing information</w:t>
            </w:r>
            <w:r w:rsidR="00AB4EB9" w:rsidRPr="00B96798">
              <w:rPr>
                <w:sz w:val="18"/>
                <w:szCs w:val="18"/>
              </w:rPr>
              <w:t>, e.g. accounts,</w:t>
            </w:r>
            <w:r w:rsidRPr="00B96798">
              <w:rPr>
                <w:sz w:val="18"/>
                <w:szCs w:val="18"/>
              </w:rPr>
              <w:t xml:space="preserve"> can result in a fine. </w:t>
            </w:r>
          </w:p>
          <w:p w14:paraId="5FF8E4A6" w14:textId="77777777" w:rsidR="00BF428B" w:rsidRPr="00B96798" w:rsidRDefault="00795345" w:rsidP="00795345">
            <w:pPr>
              <w:pStyle w:val="ListParagraph"/>
              <w:numPr>
                <w:ilvl w:val="0"/>
                <w:numId w:val="16"/>
              </w:numPr>
              <w:ind w:left="306" w:right="114" w:hanging="284"/>
              <w:rPr>
                <w:sz w:val="18"/>
                <w:szCs w:val="18"/>
              </w:rPr>
            </w:pPr>
            <w:r w:rsidRPr="00B96798">
              <w:rPr>
                <w:sz w:val="18"/>
                <w:szCs w:val="18"/>
              </w:rPr>
              <w:t>The articles will need to be carefully drafted to protect the club and its assets.</w:t>
            </w:r>
          </w:p>
          <w:p w14:paraId="6A68A645" w14:textId="77777777" w:rsidR="00A33EB0" w:rsidRPr="007A0D60" w:rsidRDefault="00A33EB0" w:rsidP="007A0D60">
            <w:pPr>
              <w:ind w:left="22" w:right="114"/>
              <w:rPr>
                <w:sz w:val="18"/>
                <w:szCs w:val="18"/>
              </w:rPr>
            </w:pPr>
          </w:p>
        </w:tc>
      </w:tr>
    </w:tbl>
    <w:p w14:paraId="0E09A9B9" w14:textId="77777777" w:rsidR="009B3100" w:rsidRDefault="009B3100">
      <w:r>
        <w:br w:type="page"/>
      </w:r>
    </w:p>
    <w:p w14:paraId="23C0CB9E" w14:textId="77777777" w:rsidR="00ED56F6" w:rsidRDefault="00ED56F6" w:rsidP="00ED56F6">
      <w:pPr>
        <w:spacing w:after="60" w:line="240" w:lineRule="auto"/>
        <w:rPr>
          <w:b/>
          <w:color w:val="0070C0"/>
          <w:sz w:val="32"/>
          <w:szCs w:val="32"/>
        </w:rPr>
      </w:pPr>
      <w:r>
        <w:rPr>
          <w:b/>
          <w:color w:val="0070C0"/>
          <w:sz w:val="32"/>
          <w:szCs w:val="32"/>
        </w:rPr>
        <w:t>Appendix B</w:t>
      </w:r>
    </w:p>
    <w:p w14:paraId="365022B9" w14:textId="77777777" w:rsidR="00ED56F6" w:rsidRDefault="00ED56F6" w:rsidP="00ED56F6">
      <w:pPr>
        <w:spacing w:after="60" w:line="240" w:lineRule="auto"/>
        <w:rPr>
          <w:b/>
          <w:color w:val="0070C0"/>
          <w:sz w:val="32"/>
          <w:szCs w:val="32"/>
        </w:rPr>
      </w:pPr>
      <w:r>
        <w:rPr>
          <w:b/>
          <w:color w:val="0070C0"/>
          <w:sz w:val="32"/>
          <w:szCs w:val="32"/>
        </w:rPr>
        <w:t>Directors’ Responsibilities</w:t>
      </w:r>
    </w:p>
    <w:p w14:paraId="3B50E122" w14:textId="77777777" w:rsidR="00ED56F6" w:rsidRDefault="00ED56F6" w:rsidP="00ED56F6">
      <w:pPr>
        <w:spacing w:after="60" w:line="240" w:lineRule="auto"/>
        <w:rPr>
          <w:rFonts w:cs="Arial"/>
        </w:rPr>
      </w:pPr>
      <w:r>
        <w:t xml:space="preserve">The first column in the table below sets out the responsibilities and obligations </w:t>
      </w:r>
      <w:r w:rsidRPr="00CB4430">
        <w:rPr>
          <w:rFonts w:cs="Arial"/>
        </w:rPr>
        <w:t xml:space="preserve">imposed on </w:t>
      </w:r>
      <w:r>
        <w:rPr>
          <w:rFonts w:cs="Arial"/>
        </w:rPr>
        <w:t>directors</w:t>
      </w:r>
      <w:r w:rsidRPr="00CB4430">
        <w:rPr>
          <w:rFonts w:cs="Arial"/>
        </w:rPr>
        <w:t xml:space="preserve"> personally and also on the </w:t>
      </w:r>
      <w:r>
        <w:rPr>
          <w:rFonts w:cs="Arial"/>
        </w:rPr>
        <w:t>c</w:t>
      </w:r>
      <w:r w:rsidRPr="00CB4430">
        <w:rPr>
          <w:rFonts w:cs="Arial"/>
        </w:rPr>
        <w:t>ompany by the general law and various statutes</w:t>
      </w:r>
      <w:r>
        <w:rPr>
          <w:rFonts w:cs="Arial"/>
        </w:rPr>
        <w:t xml:space="preserve">. </w:t>
      </w:r>
      <w:r w:rsidRPr="00CB4430">
        <w:rPr>
          <w:rFonts w:cs="Arial"/>
        </w:rPr>
        <w:t xml:space="preserve">In certain circumstances, </w:t>
      </w:r>
      <w:r>
        <w:rPr>
          <w:rFonts w:cs="Arial"/>
        </w:rPr>
        <w:t>a director</w:t>
      </w:r>
      <w:r w:rsidRPr="00CB4430">
        <w:rPr>
          <w:rFonts w:cs="Arial"/>
        </w:rPr>
        <w:t xml:space="preserve"> may incur personal liability if </w:t>
      </w:r>
      <w:r>
        <w:rPr>
          <w:rFonts w:cs="Arial"/>
        </w:rPr>
        <w:t>he/she</w:t>
      </w:r>
      <w:r w:rsidRPr="00CB4430">
        <w:rPr>
          <w:rFonts w:cs="Arial"/>
        </w:rPr>
        <w:t xml:space="preserve"> fail</w:t>
      </w:r>
      <w:r>
        <w:rPr>
          <w:rFonts w:cs="Arial"/>
        </w:rPr>
        <w:t>s</w:t>
      </w:r>
      <w:r w:rsidRPr="00CB4430">
        <w:rPr>
          <w:rFonts w:cs="Arial"/>
        </w:rPr>
        <w:t xml:space="preserve"> to ensure that the </w:t>
      </w:r>
      <w:r>
        <w:rPr>
          <w:rFonts w:cs="Arial"/>
        </w:rPr>
        <w:t>c</w:t>
      </w:r>
      <w:r w:rsidRPr="00CB4430">
        <w:rPr>
          <w:rFonts w:cs="Arial"/>
        </w:rPr>
        <w:t>ompany complies with its responsibilities and obligations. The Companies Act</w:t>
      </w:r>
      <w:r w:rsidR="006E247E">
        <w:rPr>
          <w:rFonts w:cs="Arial"/>
        </w:rPr>
        <w:t xml:space="preserve"> 2006</w:t>
      </w:r>
      <w:r w:rsidRPr="00CB4430">
        <w:rPr>
          <w:rFonts w:cs="Arial"/>
        </w:rPr>
        <w:t xml:space="preserve"> is the main source of </w:t>
      </w:r>
      <w:r>
        <w:rPr>
          <w:rFonts w:cs="Arial"/>
        </w:rPr>
        <w:t>a director's</w:t>
      </w:r>
      <w:r w:rsidRPr="00CB4430">
        <w:rPr>
          <w:rFonts w:cs="Arial"/>
        </w:rPr>
        <w:t xml:space="preserve"> statutory responsibilities and obligations, but other legislation</w:t>
      </w:r>
      <w:r>
        <w:rPr>
          <w:rFonts w:cs="Arial"/>
        </w:rPr>
        <w:t>,</w:t>
      </w:r>
      <w:r w:rsidRPr="00CB4430">
        <w:rPr>
          <w:rFonts w:cs="Arial"/>
        </w:rPr>
        <w:t xml:space="preserve"> regulations </w:t>
      </w:r>
      <w:r>
        <w:rPr>
          <w:rFonts w:cs="Arial"/>
        </w:rPr>
        <w:t xml:space="preserve">and the common law </w:t>
      </w:r>
      <w:r w:rsidRPr="00CB4430">
        <w:rPr>
          <w:rFonts w:cs="Arial"/>
        </w:rPr>
        <w:t xml:space="preserve">also limit </w:t>
      </w:r>
      <w:r>
        <w:rPr>
          <w:rFonts w:cs="Arial"/>
        </w:rPr>
        <w:t>his/her</w:t>
      </w:r>
      <w:r w:rsidRPr="00CB4430">
        <w:rPr>
          <w:rFonts w:cs="Arial"/>
        </w:rPr>
        <w:t xml:space="preserve"> activities and are important in the management of the </w:t>
      </w:r>
      <w:r>
        <w:rPr>
          <w:rFonts w:cs="Arial"/>
        </w:rPr>
        <w:t>c</w:t>
      </w:r>
      <w:r w:rsidRPr="00CB4430">
        <w:rPr>
          <w:rFonts w:cs="Arial"/>
        </w:rPr>
        <w:t>ompany's affairs.</w:t>
      </w:r>
    </w:p>
    <w:p w14:paraId="28D9AB99" w14:textId="77777777" w:rsidR="00ED56F6" w:rsidRPr="00FC44B0" w:rsidRDefault="00ED56F6" w:rsidP="00ED56F6">
      <w:pPr>
        <w:spacing w:after="60" w:line="240" w:lineRule="auto"/>
      </w:pPr>
      <w:r w:rsidRPr="00FC44B0">
        <w:t xml:space="preserve">The </w:t>
      </w:r>
      <w:r>
        <w:t xml:space="preserve">second column in the </w:t>
      </w:r>
      <w:r w:rsidRPr="00FC44B0">
        <w:t>table below sets out the main criteria</w:t>
      </w:r>
      <w:r>
        <w:t>,</w:t>
      </w:r>
      <w:r w:rsidRPr="00FC44B0">
        <w:t xml:space="preserve"> as defined in the proposed Articles of Association</w:t>
      </w:r>
      <w:r>
        <w:t>,</w:t>
      </w:r>
      <w:r w:rsidRPr="00FC44B0">
        <w:t xml:space="preserve"> </w:t>
      </w:r>
      <w:r>
        <w:t>to be met by Directors of the company (Byfleet Lawn Tennis Club Limited).</w:t>
      </w:r>
    </w:p>
    <w:tbl>
      <w:tblPr>
        <w:tblStyle w:val="TableGrid"/>
        <w:tblW w:w="0" w:type="auto"/>
        <w:tblLook w:val="04A0" w:firstRow="1" w:lastRow="0" w:firstColumn="1" w:lastColumn="0" w:noHBand="0" w:noVBand="1"/>
      </w:tblPr>
      <w:tblGrid>
        <w:gridCol w:w="5228"/>
        <w:gridCol w:w="5228"/>
      </w:tblGrid>
      <w:tr w:rsidR="00ED56F6" w:rsidRPr="00AB54D9" w14:paraId="465FE5D3" w14:textId="77777777" w:rsidTr="00981683">
        <w:trPr>
          <w:trHeight w:val="594"/>
          <w:tblHeader/>
        </w:trPr>
        <w:tc>
          <w:tcPr>
            <w:tcW w:w="5228" w:type="dxa"/>
            <w:shd w:val="clear" w:color="auto" w:fill="F2F2F2" w:themeFill="background1" w:themeFillShade="F2"/>
          </w:tcPr>
          <w:p w14:paraId="4198C2AE" w14:textId="77777777" w:rsidR="00ED56F6" w:rsidRPr="00AB54D9" w:rsidRDefault="00ED56F6" w:rsidP="00981683">
            <w:pPr>
              <w:spacing w:after="40"/>
              <w:rPr>
                <w:b/>
                <w:color w:val="0070C0"/>
                <w:sz w:val="20"/>
                <w:szCs w:val="20"/>
              </w:rPr>
            </w:pPr>
            <w:r>
              <w:rPr>
                <w:b/>
                <w:color w:val="0070C0"/>
                <w:sz w:val="20"/>
                <w:szCs w:val="20"/>
              </w:rPr>
              <w:t xml:space="preserve">Directors’ Responsibilities and Obligations (as imposed by the general law and various statutes)  </w:t>
            </w:r>
          </w:p>
        </w:tc>
        <w:tc>
          <w:tcPr>
            <w:tcW w:w="5228" w:type="dxa"/>
            <w:shd w:val="clear" w:color="auto" w:fill="F2F2F2" w:themeFill="background1" w:themeFillShade="F2"/>
          </w:tcPr>
          <w:p w14:paraId="1C716C99" w14:textId="77777777" w:rsidR="00ED56F6" w:rsidRDefault="00ED56F6" w:rsidP="00981683">
            <w:pPr>
              <w:spacing w:after="40"/>
              <w:rPr>
                <w:b/>
                <w:color w:val="0070C0"/>
                <w:sz w:val="20"/>
                <w:szCs w:val="20"/>
              </w:rPr>
            </w:pPr>
            <w:r>
              <w:rPr>
                <w:b/>
                <w:color w:val="0070C0"/>
                <w:sz w:val="20"/>
                <w:szCs w:val="20"/>
              </w:rPr>
              <w:t>Criteria to be met by Directors of Byfleet Lawn Tennis Club Limited (as defined in the Articles of Association)</w:t>
            </w:r>
          </w:p>
        </w:tc>
      </w:tr>
      <w:tr w:rsidR="00ED56F6" w:rsidRPr="00D479D4" w14:paraId="2B4DD41D" w14:textId="77777777" w:rsidTr="00981683">
        <w:tc>
          <w:tcPr>
            <w:tcW w:w="5228" w:type="dxa"/>
          </w:tcPr>
          <w:p w14:paraId="6800AAFD" w14:textId="77777777" w:rsidR="00ED56F6" w:rsidRPr="007E33CC" w:rsidRDefault="00ED56F6" w:rsidP="00981683">
            <w:pPr>
              <w:ind w:right="113"/>
              <w:rPr>
                <w:b/>
                <w:sz w:val="20"/>
                <w:szCs w:val="20"/>
              </w:rPr>
            </w:pPr>
            <w:r>
              <w:rPr>
                <w:b/>
                <w:sz w:val="20"/>
                <w:szCs w:val="20"/>
              </w:rPr>
              <w:t>General Duties</w:t>
            </w:r>
          </w:p>
          <w:p w14:paraId="7CAC95DB" w14:textId="77777777" w:rsidR="00ED56F6" w:rsidRDefault="00ED56F6" w:rsidP="00981683">
            <w:pPr>
              <w:pStyle w:val="ListParagraph"/>
              <w:numPr>
                <w:ilvl w:val="0"/>
                <w:numId w:val="23"/>
              </w:numPr>
              <w:spacing w:after="80"/>
              <w:ind w:left="329" w:hanging="329"/>
              <w:contextualSpacing w:val="0"/>
              <w:rPr>
                <w:sz w:val="20"/>
                <w:szCs w:val="20"/>
              </w:rPr>
            </w:pPr>
            <w:r w:rsidRPr="0000298A">
              <w:rPr>
                <w:sz w:val="20"/>
                <w:szCs w:val="20"/>
              </w:rPr>
              <w:t xml:space="preserve">A Director must comply with and have regard to his/her general duties as a director of the </w:t>
            </w:r>
            <w:r>
              <w:rPr>
                <w:sz w:val="20"/>
                <w:szCs w:val="20"/>
              </w:rPr>
              <w:t>c</w:t>
            </w:r>
            <w:r w:rsidRPr="0000298A">
              <w:rPr>
                <w:sz w:val="20"/>
                <w:szCs w:val="20"/>
              </w:rPr>
              <w:t>ompany, including those duties contained in the Companies Act, being:</w:t>
            </w:r>
          </w:p>
          <w:p w14:paraId="03FDEC9F" w14:textId="77777777" w:rsidR="00ED56F6" w:rsidRPr="0000298A" w:rsidRDefault="00ED56F6" w:rsidP="00981683">
            <w:pPr>
              <w:pStyle w:val="ListParagraph"/>
              <w:numPr>
                <w:ilvl w:val="1"/>
                <w:numId w:val="28"/>
              </w:numPr>
              <w:spacing w:after="80"/>
              <w:ind w:left="590" w:hanging="284"/>
              <w:rPr>
                <w:rFonts w:eastAsia="Times New Roman"/>
                <w:sz w:val="20"/>
                <w:szCs w:val="20"/>
              </w:rPr>
            </w:pPr>
            <w:r w:rsidRPr="0000298A">
              <w:rPr>
                <w:sz w:val="20"/>
                <w:szCs w:val="20"/>
              </w:rPr>
              <w:t>to act within his/her powers;</w:t>
            </w:r>
          </w:p>
          <w:p w14:paraId="3F6B3F31"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 xml:space="preserve">to promote the success of the </w:t>
            </w:r>
            <w:r>
              <w:rPr>
                <w:rFonts w:eastAsia="Times New Roman"/>
                <w:sz w:val="20"/>
                <w:szCs w:val="20"/>
              </w:rPr>
              <w:t>c</w:t>
            </w:r>
            <w:r w:rsidRPr="0000298A">
              <w:rPr>
                <w:rFonts w:eastAsia="Times New Roman"/>
                <w:sz w:val="20"/>
                <w:szCs w:val="20"/>
              </w:rPr>
              <w:t>ompany;</w:t>
            </w:r>
          </w:p>
          <w:p w14:paraId="106413D2"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to exercise independent judgment;</w:t>
            </w:r>
          </w:p>
          <w:p w14:paraId="6A590AAC"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to exercise reasonable care, skill and diligence;</w:t>
            </w:r>
          </w:p>
          <w:p w14:paraId="74FB48D7"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to avoid conflicts of interest;</w:t>
            </w:r>
          </w:p>
          <w:p w14:paraId="67265092"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not to accept benefits from third parties; and</w:t>
            </w:r>
          </w:p>
          <w:p w14:paraId="43EDE39B" w14:textId="77777777" w:rsidR="00ED56F6" w:rsidRPr="0000298A" w:rsidRDefault="00ED56F6" w:rsidP="00981683">
            <w:pPr>
              <w:pStyle w:val="ListParagraph"/>
              <w:numPr>
                <w:ilvl w:val="1"/>
                <w:numId w:val="28"/>
              </w:numPr>
              <w:spacing w:after="80"/>
              <w:ind w:left="590" w:hanging="284"/>
              <w:rPr>
                <w:rFonts w:eastAsia="Times New Roman"/>
                <w:sz w:val="20"/>
                <w:szCs w:val="20"/>
              </w:rPr>
            </w:pPr>
            <w:r w:rsidRPr="0000298A">
              <w:rPr>
                <w:rFonts w:eastAsia="Times New Roman"/>
                <w:sz w:val="20"/>
                <w:szCs w:val="20"/>
              </w:rPr>
              <w:t>to declare any interest he/she has in a proposed transaction or arrangement.</w:t>
            </w:r>
          </w:p>
          <w:p w14:paraId="184180BC" w14:textId="77777777" w:rsidR="00ED56F6" w:rsidRDefault="00ED56F6" w:rsidP="00981683">
            <w:pPr>
              <w:ind w:right="114"/>
              <w:rPr>
                <w:b/>
                <w:sz w:val="20"/>
                <w:szCs w:val="20"/>
              </w:rPr>
            </w:pPr>
            <w:r>
              <w:rPr>
                <w:b/>
                <w:sz w:val="20"/>
                <w:szCs w:val="20"/>
              </w:rPr>
              <w:t xml:space="preserve">Factors Prohibiting Individuals from Being Appointed as a Director </w:t>
            </w:r>
          </w:p>
          <w:p w14:paraId="23F47474" w14:textId="77777777" w:rsidR="00ED56F6" w:rsidRPr="00FA3B63" w:rsidRDefault="00ED56F6" w:rsidP="00981683">
            <w:pPr>
              <w:pStyle w:val="ListParagraph"/>
              <w:numPr>
                <w:ilvl w:val="0"/>
                <w:numId w:val="23"/>
              </w:numPr>
              <w:spacing w:after="80"/>
              <w:ind w:left="329" w:hanging="329"/>
              <w:contextualSpacing w:val="0"/>
              <w:rPr>
                <w:rFonts w:cstheme="minorHAnsi"/>
                <w:sz w:val="20"/>
                <w:szCs w:val="20"/>
              </w:rPr>
            </w:pPr>
            <w:r w:rsidRPr="00FA3B63">
              <w:rPr>
                <w:rFonts w:eastAsia="Times New Roman" w:cstheme="minorHAnsi"/>
                <w:color w:val="212121"/>
                <w:sz w:val="20"/>
                <w:szCs w:val="20"/>
              </w:rPr>
              <w:t>A person will be prohibited from acting as a director or directly or indirectly taking part in, or being concerned in the promotion, formation or management of, a company, except with the leave of the court, if</w:t>
            </w:r>
            <w:r>
              <w:rPr>
                <w:rFonts w:eastAsia="Times New Roman" w:cstheme="minorHAnsi"/>
                <w:color w:val="212121"/>
                <w:sz w:val="20"/>
                <w:szCs w:val="20"/>
              </w:rPr>
              <w:t>:</w:t>
            </w:r>
          </w:p>
          <w:p w14:paraId="74245CE8" w14:textId="77777777" w:rsidR="00ED56F6" w:rsidRPr="001E652E" w:rsidRDefault="00ED56F6" w:rsidP="00981683">
            <w:pPr>
              <w:pStyle w:val="ListParagraph"/>
              <w:numPr>
                <w:ilvl w:val="1"/>
                <w:numId w:val="28"/>
              </w:numPr>
              <w:ind w:left="589" w:hanging="283"/>
              <w:rPr>
                <w:sz w:val="20"/>
                <w:szCs w:val="20"/>
              </w:rPr>
            </w:pPr>
            <w:r w:rsidRPr="001E652E">
              <w:rPr>
                <w:sz w:val="20"/>
                <w:szCs w:val="20"/>
              </w:rPr>
              <w:t>The person is an undischarged bankrupt</w:t>
            </w:r>
            <w:r>
              <w:rPr>
                <w:sz w:val="20"/>
                <w:szCs w:val="20"/>
              </w:rPr>
              <w:t>;</w:t>
            </w:r>
          </w:p>
          <w:p w14:paraId="320D1729" w14:textId="77777777" w:rsidR="00ED56F6" w:rsidRPr="001E652E" w:rsidRDefault="00ED56F6" w:rsidP="00981683">
            <w:pPr>
              <w:pStyle w:val="ListParagraph"/>
              <w:numPr>
                <w:ilvl w:val="1"/>
                <w:numId w:val="28"/>
              </w:numPr>
              <w:ind w:left="589" w:hanging="283"/>
              <w:rPr>
                <w:rFonts w:eastAsia="Times New Roman"/>
                <w:sz w:val="20"/>
                <w:szCs w:val="20"/>
              </w:rPr>
            </w:pPr>
            <w:r>
              <w:rPr>
                <w:rFonts w:eastAsia="Times New Roman"/>
                <w:sz w:val="20"/>
                <w:szCs w:val="20"/>
              </w:rPr>
              <w:t>A</w:t>
            </w:r>
            <w:r w:rsidRPr="001E652E">
              <w:rPr>
                <w:rFonts w:eastAsia="Times New Roman"/>
                <w:sz w:val="20"/>
                <w:szCs w:val="20"/>
              </w:rPr>
              <w:t xml:space="preserve"> moratorium period under a debt relief order applies in relation to the person</w:t>
            </w:r>
            <w:r>
              <w:rPr>
                <w:rFonts w:eastAsia="Times New Roman"/>
                <w:sz w:val="20"/>
                <w:szCs w:val="20"/>
              </w:rPr>
              <w:t>;</w:t>
            </w:r>
          </w:p>
          <w:p w14:paraId="3B3E4282" w14:textId="77777777" w:rsidR="00ED56F6" w:rsidRPr="001E652E" w:rsidRDefault="00ED56F6" w:rsidP="00981683">
            <w:pPr>
              <w:pStyle w:val="ListParagraph"/>
              <w:numPr>
                <w:ilvl w:val="1"/>
                <w:numId w:val="28"/>
              </w:numPr>
              <w:ind w:left="589" w:hanging="283"/>
              <w:rPr>
                <w:rFonts w:eastAsia="Times New Roman"/>
                <w:sz w:val="20"/>
                <w:szCs w:val="20"/>
              </w:rPr>
            </w:pPr>
            <w:r w:rsidRPr="001E652E">
              <w:rPr>
                <w:rFonts w:eastAsia="Times New Roman"/>
                <w:sz w:val="20"/>
                <w:szCs w:val="20"/>
              </w:rPr>
              <w:t>A bankruptcy restrictions order or undertaking, or a debt relief restrictions order or undertaking, is in force in respect of the person</w:t>
            </w:r>
            <w:r>
              <w:rPr>
                <w:rFonts w:eastAsia="Times New Roman"/>
                <w:sz w:val="20"/>
                <w:szCs w:val="20"/>
              </w:rPr>
              <w:t>;</w:t>
            </w:r>
          </w:p>
          <w:p w14:paraId="5E8A3B0F" w14:textId="77777777" w:rsidR="00ED56F6" w:rsidRDefault="00ED56F6" w:rsidP="00981683">
            <w:pPr>
              <w:pStyle w:val="ListParagraph"/>
              <w:numPr>
                <w:ilvl w:val="1"/>
                <w:numId w:val="28"/>
              </w:numPr>
              <w:ind w:left="589" w:hanging="283"/>
              <w:rPr>
                <w:rFonts w:eastAsia="Times New Roman"/>
                <w:sz w:val="20"/>
                <w:szCs w:val="20"/>
              </w:rPr>
            </w:pPr>
            <w:r w:rsidRPr="001E652E">
              <w:rPr>
                <w:rFonts w:eastAsia="Times New Roman"/>
                <w:sz w:val="20"/>
                <w:szCs w:val="20"/>
              </w:rPr>
              <w:t>The person is subject to an order made under</w:t>
            </w:r>
            <w:r>
              <w:rPr>
                <w:rFonts w:eastAsia="Times New Roman"/>
                <w:sz w:val="20"/>
                <w:szCs w:val="20"/>
              </w:rPr>
              <w:t xml:space="preserve"> </w:t>
            </w:r>
            <w:hyperlink r:id="rId8" w:history="1">
              <w:r w:rsidRPr="001E652E">
                <w:rPr>
                  <w:rFonts w:eastAsia="Times New Roman"/>
                  <w:sz w:val="20"/>
                  <w:szCs w:val="20"/>
                </w:rPr>
                <w:t>section 429(2)(b)</w:t>
              </w:r>
            </w:hyperlink>
            <w:r>
              <w:rPr>
                <w:rFonts w:eastAsia="Times New Roman"/>
                <w:sz w:val="20"/>
                <w:szCs w:val="20"/>
              </w:rPr>
              <w:t xml:space="preserve"> </w:t>
            </w:r>
            <w:r w:rsidRPr="001E652E">
              <w:rPr>
                <w:rFonts w:eastAsia="Times New Roman"/>
                <w:sz w:val="20"/>
                <w:szCs w:val="20"/>
              </w:rPr>
              <w:t>of the Insolvency Act 1986 (disabilities on revocation of administration order against an individual)</w:t>
            </w:r>
            <w:r>
              <w:rPr>
                <w:rFonts w:eastAsia="Times New Roman"/>
                <w:sz w:val="20"/>
                <w:szCs w:val="20"/>
              </w:rPr>
              <w:t>;</w:t>
            </w:r>
          </w:p>
          <w:p w14:paraId="78089360" w14:textId="77777777" w:rsidR="00ED56F6" w:rsidRPr="001E652E" w:rsidRDefault="00ED56F6" w:rsidP="00981683">
            <w:pPr>
              <w:pStyle w:val="ListParagraph"/>
              <w:numPr>
                <w:ilvl w:val="1"/>
                <w:numId w:val="28"/>
              </w:numPr>
              <w:ind w:left="589" w:hanging="283"/>
              <w:rPr>
                <w:rFonts w:eastAsia="Times New Roman"/>
                <w:sz w:val="20"/>
                <w:szCs w:val="20"/>
              </w:rPr>
            </w:pPr>
            <w:r w:rsidRPr="001E652E">
              <w:rPr>
                <w:rFonts w:eastAsia="Times New Roman"/>
                <w:sz w:val="20"/>
                <w:szCs w:val="20"/>
              </w:rPr>
              <w:t>A person has been disqualified from acting as a director by the court.</w:t>
            </w:r>
          </w:p>
        </w:tc>
        <w:tc>
          <w:tcPr>
            <w:tcW w:w="5228" w:type="dxa"/>
          </w:tcPr>
          <w:p w14:paraId="7C0ABD69" w14:textId="77777777" w:rsidR="00ED56F6" w:rsidRPr="0000298A" w:rsidRDefault="00ED56F6" w:rsidP="00981683">
            <w:pPr>
              <w:pStyle w:val="ListParagraph"/>
              <w:numPr>
                <w:ilvl w:val="0"/>
                <w:numId w:val="28"/>
              </w:numPr>
              <w:spacing w:after="80"/>
              <w:ind w:left="307" w:hanging="284"/>
              <w:rPr>
                <w:rFonts w:eastAsia="Times New Roman"/>
                <w:sz w:val="20"/>
                <w:szCs w:val="20"/>
              </w:rPr>
            </w:pPr>
            <w:r w:rsidRPr="0000298A">
              <w:rPr>
                <w:rFonts w:eastAsia="Times New Roman"/>
                <w:sz w:val="20"/>
                <w:szCs w:val="20"/>
                <w:lang w:val="en-US"/>
              </w:rPr>
              <w:t>A Director must have been a Voting Member for at least three consecutive calendar years.</w:t>
            </w:r>
          </w:p>
          <w:p w14:paraId="431168F2" w14:textId="77777777" w:rsidR="00ED56F6" w:rsidRPr="0000298A" w:rsidRDefault="00ED56F6" w:rsidP="00981683">
            <w:pPr>
              <w:pStyle w:val="ListParagraph"/>
              <w:numPr>
                <w:ilvl w:val="0"/>
                <w:numId w:val="28"/>
              </w:numPr>
              <w:spacing w:after="80"/>
              <w:ind w:left="306" w:hanging="284"/>
              <w:rPr>
                <w:rFonts w:eastAsia="Times New Roman"/>
                <w:sz w:val="20"/>
                <w:szCs w:val="20"/>
              </w:rPr>
            </w:pPr>
            <w:r w:rsidRPr="0000298A">
              <w:rPr>
                <w:rFonts w:eastAsia="Times New Roman"/>
                <w:sz w:val="20"/>
                <w:szCs w:val="20"/>
                <w:lang w:val="en-US"/>
              </w:rPr>
              <w:t>A Director shall not vote nor be counted as a member of the quorum at any meeting of the Board held in respect of any contract in which he has an interest.</w:t>
            </w:r>
          </w:p>
          <w:p w14:paraId="0DF3D2E0" w14:textId="77777777" w:rsidR="00ED56F6" w:rsidRPr="0000298A" w:rsidRDefault="00ED56F6" w:rsidP="00981683">
            <w:pPr>
              <w:pStyle w:val="ListParagraph"/>
              <w:numPr>
                <w:ilvl w:val="0"/>
                <w:numId w:val="28"/>
              </w:numPr>
              <w:spacing w:after="80"/>
              <w:ind w:left="306" w:hanging="284"/>
              <w:rPr>
                <w:rFonts w:eastAsia="Times New Roman"/>
                <w:sz w:val="20"/>
                <w:szCs w:val="20"/>
              </w:rPr>
            </w:pPr>
            <w:r w:rsidRPr="0000298A">
              <w:rPr>
                <w:rFonts w:eastAsia="Times New Roman"/>
                <w:sz w:val="20"/>
                <w:szCs w:val="20"/>
              </w:rPr>
              <w:t xml:space="preserve">The office of a Director is further vacated automatically if: </w:t>
            </w:r>
          </w:p>
          <w:p w14:paraId="5DED8F60"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he holds any office of profit under the Company;</w:t>
            </w:r>
          </w:p>
          <w:p w14:paraId="7DA231F5" w14:textId="77777777" w:rsidR="00ED56F6" w:rsidRPr="0000298A" w:rsidRDefault="00ED56F6" w:rsidP="00981683">
            <w:pPr>
              <w:pStyle w:val="ListParagraph"/>
              <w:numPr>
                <w:ilvl w:val="1"/>
                <w:numId w:val="28"/>
              </w:numPr>
              <w:spacing w:after="80"/>
              <w:ind w:left="590" w:hanging="284"/>
              <w:rPr>
                <w:rFonts w:eastAsia="Times New Roman"/>
                <w:sz w:val="20"/>
                <w:szCs w:val="20"/>
              </w:rPr>
            </w:pPr>
            <w:r w:rsidRPr="0000298A">
              <w:rPr>
                <w:rFonts w:eastAsia="Times New Roman"/>
                <w:sz w:val="20"/>
                <w:szCs w:val="20"/>
              </w:rPr>
              <w:t>he is directly or indirectly interested in any contract with the company and fails to declare the nature and/or existence of his interest in the manner required by s.182 of the (Companies) Act;</w:t>
            </w:r>
          </w:p>
          <w:p w14:paraId="52638D46" w14:textId="77777777" w:rsidR="00ED56F6" w:rsidRPr="0000298A" w:rsidRDefault="00ED56F6" w:rsidP="00981683">
            <w:pPr>
              <w:pStyle w:val="ListParagraph"/>
              <w:numPr>
                <w:ilvl w:val="1"/>
                <w:numId w:val="28"/>
              </w:numPr>
              <w:spacing w:after="80"/>
              <w:ind w:left="590" w:hanging="284"/>
              <w:rPr>
                <w:rFonts w:eastAsia="Times New Roman"/>
                <w:sz w:val="20"/>
                <w:szCs w:val="20"/>
              </w:rPr>
            </w:pPr>
            <w:r w:rsidRPr="0000298A">
              <w:rPr>
                <w:rFonts w:eastAsia="Times New Roman"/>
                <w:sz w:val="20"/>
                <w:szCs w:val="20"/>
              </w:rPr>
              <w:t>his membership of the company is terminated in any respect;</w:t>
            </w:r>
          </w:p>
          <w:p w14:paraId="502F8747"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he absents himself from attending 2 meetings in any one Board Year or for a continuous period of absence of 6 months or greater without special leave of absence from the Board acting and duly recorded at any Board meeting held during that period of 6 months;</w:t>
            </w:r>
          </w:p>
          <w:p w14:paraId="4A658842"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 xml:space="preserve">he is disqualified from acting as a director by operation of law or order of the court; </w:t>
            </w:r>
          </w:p>
          <w:p w14:paraId="3429212C" w14:textId="77777777" w:rsidR="00ED56F6" w:rsidRPr="0000298A"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he gives the Board one calendar month’s notice in writing that he resigns his office or resigns his membership from the Company;</w:t>
            </w:r>
          </w:p>
          <w:p w14:paraId="28EA5C9E" w14:textId="77777777" w:rsidR="00ED56F6"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he misrepresents himself in his nomination for election;</w:t>
            </w:r>
          </w:p>
          <w:p w14:paraId="41EFE5C0" w14:textId="77777777" w:rsidR="00ED56F6" w:rsidRPr="000A3D62" w:rsidRDefault="00ED56F6" w:rsidP="00981683">
            <w:pPr>
              <w:pStyle w:val="ListParagraph"/>
              <w:numPr>
                <w:ilvl w:val="1"/>
                <w:numId w:val="28"/>
              </w:numPr>
              <w:spacing w:after="80"/>
              <w:ind w:left="589" w:hanging="283"/>
              <w:rPr>
                <w:rFonts w:eastAsia="Times New Roman"/>
                <w:sz w:val="20"/>
                <w:szCs w:val="20"/>
              </w:rPr>
            </w:pPr>
            <w:r w:rsidRPr="0000298A">
              <w:rPr>
                <w:rFonts w:eastAsia="Times New Roman"/>
                <w:sz w:val="20"/>
                <w:szCs w:val="20"/>
              </w:rPr>
              <w:t>he fails to provide, if asked, satisfactory references and/or complete a satisfactory DBS check or equivalent from time to time.</w:t>
            </w:r>
          </w:p>
        </w:tc>
      </w:tr>
    </w:tbl>
    <w:p w14:paraId="63CF1C72" w14:textId="77777777" w:rsidR="00ED56F6" w:rsidRDefault="00ED56F6" w:rsidP="00ED56F6">
      <w:pPr>
        <w:pStyle w:val="ListParagraph"/>
      </w:pPr>
    </w:p>
    <w:p w14:paraId="1B833F4C" w14:textId="77777777" w:rsidR="00ED56F6" w:rsidRDefault="00ED56F6">
      <w:r>
        <w:br w:type="page"/>
      </w:r>
    </w:p>
    <w:p w14:paraId="15200015" w14:textId="77777777" w:rsidR="009B3100" w:rsidRDefault="009B3100" w:rsidP="00814683">
      <w:pPr>
        <w:spacing w:after="60" w:line="240" w:lineRule="auto"/>
        <w:rPr>
          <w:b/>
          <w:color w:val="0070C0"/>
          <w:sz w:val="32"/>
          <w:szCs w:val="32"/>
        </w:rPr>
      </w:pPr>
      <w:r>
        <w:rPr>
          <w:b/>
          <w:color w:val="0070C0"/>
          <w:sz w:val="32"/>
          <w:szCs w:val="32"/>
        </w:rPr>
        <w:t xml:space="preserve">Appendix </w:t>
      </w:r>
      <w:r w:rsidR="00ED56F6">
        <w:rPr>
          <w:b/>
          <w:color w:val="0070C0"/>
          <w:sz w:val="32"/>
          <w:szCs w:val="32"/>
        </w:rPr>
        <w:t>C</w:t>
      </w:r>
    </w:p>
    <w:p w14:paraId="07AFE552" w14:textId="77777777" w:rsidR="009B3100" w:rsidRDefault="00C12DD1" w:rsidP="00814683">
      <w:pPr>
        <w:spacing w:after="60" w:line="240" w:lineRule="auto"/>
      </w:pPr>
      <w:r w:rsidRPr="004505C2">
        <w:rPr>
          <w:b/>
          <w:color w:val="0070C0"/>
          <w:sz w:val="32"/>
          <w:szCs w:val="32"/>
        </w:rPr>
        <w:t>FAQs</w:t>
      </w:r>
    </w:p>
    <w:p w14:paraId="01FD3D68" w14:textId="77777777" w:rsidR="00C12DD1" w:rsidRPr="004505C2" w:rsidRDefault="00C12DD1" w:rsidP="00814683">
      <w:pPr>
        <w:pStyle w:val="ListParagraph"/>
        <w:numPr>
          <w:ilvl w:val="0"/>
          <w:numId w:val="3"/>
        </w:numPr>
        <w:ind w:left="714" w:hanging="357"/>
        <w:rPr>
          <w:b/>
          <w:sz w:val="28"/>
          <w:szCs w:val="28"/>
        </w:rPr>
      </w:pPr>
      <w:r w:rsidRPr="004505C2">
        <w:rPr>
          <w:b/>
          <w:sz w:val="28"/>
          <w:szCs w:val="28"/>
        </w:rPr>
        <w:t>Has the committee considered alternative structures to Company Limited by Guarantee?</w:t>
      </w:r>
    </w:p>
    <w:p w14:paraId="6B295E40" w14:textId="77777777" w:rsidR="00D31E42" w:rsidRDefault="00D31E42" w:rsidP="00D31E42">
      <w:pPr>
        <w:pStyle w:val="ListParagraph"/>
      </w:pPr>
      <w:r>
        <w:t>Yes.</w:t>
      </w:r>
    </w:p>
    <w:p w14:paraId="2D11A22F" w14:textId="77777777" w:rsidR="00C12DD1" w:rsidRDefault="00C12DD1" w:rsidP="00C12DD1">
      <w:pPr>
        <w:pStyle w:val="ListParagraph"/>
      </w:pPr>
      <w:r w:rsidRPr="00C12DD1">
        <w:rPr>
          <w:b/>
        </w:rPr>
        <w:t xml:space="preserve">Companies </w:t>
      </w:r>
      <w:r w:rsidR="004505C2">
        <w:rPr>
          <w:b/>
        </w:rPr>
        <w:t>L</w:t>
      </w:r>
      <w:r w:rsidRPr="00C12DD1">
        <w:rPr>
          <w:b/>
        </w:rPr>
        <w:t xml:space="preserve">imited by </w:t>
      </w:r>
      <w:r w:rsidR="004505C2">
        <w:rPr>
          <w:b/>
        </w:rPr>
        <w:t>S</w:t>
      </w:r>
      <w:r w:rsidRPr="00C12DD1">
        <w:rPr>
          <w:b/>
        </w:rPr>
        <w:t xml:space="preserve">hares: </w:t>
      </w:r>
      <w:r w:rsidRPr="00C12DD1">
        <w:t>Not normally used for clubs that operate membership schemes because each time a member joins a share has to be issued to them and each time a member leaves their share has be transferred to somebody else or redeemed</w:t>
      </w:r>
      <w:r w:rsidR="00D31E42">
        <w:t>.</w:t>
      </w:r>
    </w:p>
    <w:p w14:paraId="1887A2E5" w14:textId="77777777" w:rsidR="00C12DD1" w:rsidRDefault="00C12DD1" w:rsidP="00C12DD1">
      <w:pPr>
        <w:pStyle w:val="ListParagraph"/>
      </w:pPr>
      <w:r w:rsidRPr="00C12DD1">
        <w:rPr>
          <w:b/>
        </w:rPr>
        <w:t>Community Interest Company:</w:t>
      </w:r>
      <w:r w:rsidRPr="00C12DD1">
        <w:t xml:space="preserve"> A company limited by guarantee may be more straightforward and cheaper to administer</w:t>
      </w:r>
      <w:r w:rsidR="00D31E42">
        <w:t>.</w:t>
      </w:r>
    </w:p>
    <w:p w14:paraId="2680D90D" w14:textId="77777777" w:rsidR="00C12DD1" w:rsidRDefault="00C12DD1" w:rsidP="00C12DD1">
      <w:pPr>
        <w:pStyle w:val="ListParagraph"/>
      </w:pPr>
      <w:r w:rsidRPr="00C12DD1">
        <w:rPr>
          <w:b/>
        </w:rPr>
        <w:t>Community Amateur Sports Club status (CASC)</w:t>
      </w:r>
      <w:r>
        <w:t xml:space="preserve">: There are several criteria and </w:t>
      </w:r>
      <w:r w:rsidR="00D31E42">
        <w:t>the</w:t>
      </w:r>
      <w:r w:rsidRPr="00C12DD1">
        <w:t xml:space="preserve"> club would need to ensure ongoing compliance to the qualifying conditions.</w:t>
      </w:r>
    </w:p>
    <w:p w14:paraId="3813817E" w14:textId="77777777" w:rsidR="00D31E42" w:rsidRDefault="00D31E42" w:rsidP="00C12DD1">
      <w:pPr>
        <w:pStyle w:val="ListParagraph"/>
      </w:pPr>
      <w:r w:rsidRPr="00D31E42">
        <w:rPr>
          <w:b/>
        </w:rPr>
        <w:t>Charitable status</w:t>
      </w:r>
      <w:r>
        <w:t>: Companies limited by guarantee may become charities, so this could be considered in the future, however all members must be playing members.</w:t>
      </w:r>
    </w:p>
    <w:p w14:paraId="5F5B9A56" w14:textId="77777777" w:rsidR="00D31E42" w:rsidRDefault="00D31E42" w:rsidP="00C12DD1">
      <w:pPr>
        <w:pStyle w:val="ListParagraph"/>
      </w:pPr>
    </w:p>
    <w:p w14:paraId="583CADBB" w14:textId="77777777" w:rsidR="007E577A" w:rsidRDefault="007E577A" w:rsidP="007E577A">
      <w:pPr>
        <w:pStyle w:val="ListParagraph"/>
        <w:numPr>
          <w:ilvl w:val="0"/>
          <w:numId w:val="3"/>
        </w:numPr>
        <w:rPr>
          <w:b/>
          <w:sz w:val="28"/>
          <w:szCs w:val="28"/>
        </w:rPr>
      </w:pPr>
      <w:r>
        <w:rPr>
          <w:b/>
          <w:sz w:val="28"/>
          <w:szCs w:val="28"/>
        </w:rPr>
        <w:t xml:space="preserve">What progress has been made in writing the Articles and rules for the new company? </w:t>
      </w:r>
    </w:p>
    <w:p w14:paraId="2AE1CCA1" w14:textId="77777777" w:rsidR="000602BF" w:rsidRDefault="007E577A" w:rsidP="000602BF">
      <w:pPr>
        <w:pStyle w:val="ListParagraph"/>
      </w:pPr>
      <w:r>
        <w:t>A</w:t>
      </w:r>
      <w:r w:rsidR="000611F2">
        <w:t>n</w:t>
      </w:r>
      <w:r>
        <w:t xml:space="preserve"> </w:t>
      </w:r>
      <w:r w:rsidR="000611F2">
        <w:t>Incorporation working party</w:t>
      </w:r>
      <w:r>
        <w:t xml:space="preserve"> has been working with solicitors to produce the Articles for the new company. The Articles have been agreed by the committee and will be made available to members prior to the SGM to approve the change of status. </w:t>
      </w:r>
      <w:r w:rsidR="005A0A51">
        <w:t>In addition, t</w:t>
      </w:r>
      <w:r>
        <w:t>h</w:t>
      </w:r>
      <w:r w:rsidR="00F97A65">
        <w:t>e</w:t>
      </w:r>
      <w:r>
        <w:t xml:space="preserve"> sub-committee have been reviewing the current regulations</w:t>
      </w:r>
      <w:r w:rsidR="00AB17B5">
        <w:t xml:space="preserve">. In order to make the </w:t>
      </w:r>
      <w:r w:rsidR="008C2C0E">
        <w:t>incorporation</w:t>
      </w:r>
      <w:r w:rsidR="00AB17B5">
        <w:t xml:space="preserve"> as smooth as possible</w:t>
      </w:r>
      <w:r w:rsidR="0045288D">
        <w:t>,</w:t>
      </w:r>
      <w:r>
        <w:t xml:space="preserve"> </w:t>
      </w:r>
      <w:r w:rsidR="00AB17B5">
        <w:t xml:space="preserve">the decision has been made </w:t>
      </w:r>
      <w:r w:rsidR="008C2C0E">
        <w:t xml:space="preserve">only </w:t>
      </w:r>
      <w:r w:rsidR="00AB17B5">
        <w:t xml:space="preserve">to update the current regulations </w:t>
      </w:r>
      <w:r w:rsidR="008C2C0E">
        <w:t xml:space="preserve">at this time to the extent necessary </w:t>
      </w:r>
      <w:r w:rsidR="00AB17B5">
        <w:t xml:space="preserve">to ensure they </w:t>
      </w:r>
      <w:r w:rsidR="008C2C0E">
        <w:t xml:space="preserve">do not contradict </w:t>
      </w:r>
      <w:r w:rsidR="00AB17B5">
        <w:t xml:space="preserve">the Articles. </w:t>
      </w:r>
      <w:r w:rsidR="000602BF">
        <w:t>It is not envisaged that there will be any major changes to the current r</w:t>
      </w:r>
      <w:r w:rsidR="008C2C0E">
        <w:t>egulations (which will become the rules on incorporation)</w:t>
      </w:r>
      <w:r w:rsidR="000602BF">
        <w:t xml:space="preserve"> at this stage.</w:t>
      </w:r>
    </w:p>
    <w:p w14:paraId="33741355" w14:textId="77777777" w:rsidR="00814683" w:rsidRPr="007E577A" w:rsidRDefault="00814683" w:rsidP="000602BF">
      <w:pPr>
        <w:pStyle w:val="ListParagraph"/>
      </w:pPr>
    </w:p>
    <w:p w14:paraId="07166B5D" w14:textId="77777777" w:rsidR="007E577A" w:rsidRPr="007E577A" w:rsidRDefault="00AB17B5" w:rsidP="007E577A">
      <w:pPr>
        <w:pStyle w:val="ListParagraph"/>
      </w:pPr>
      <w:r>
        <w:t>Once the company has been incorporated</w:t>
      </w:r>
      <w:r w:rsidR="0031249A">
        <w:t>,</w:t>
      </w:r>
      <w:r>
        <w:t xml:space="preserve"> it is envisaged that the Board will revisit the rules (the old regulations) to see whether</w:t>
      </w:r>
      <w:r w:rsidR="000602BF">
        <w:t xml:space="preserve"> any fur</w:t>
      </w:r>
      <w:r w:rsidR="00814683">
        <w:t>t</w:t>
      </w:r>
      <w:r w:rsidR="000602BF">
        <w:t>her amendments would be advisable for the smooth day to day operating of the club.</w:t>
      </w:r>
    </w:p>
    <w:p w14:paraId="02218D34" w14:textId="77777777" w:rsidR="007E577A" w:rsidRDefault="007E577A" w:rsidP="00C12DD1">
      <w:pPr>
        <w:pStyle w:val="ListParagraph"/>
      </w:pPr>
    </w:p>
    <w:p w14:paraId="5C32C321" w14:textId="77777777" w:rsidR="00E92700" w:rsidRDefault="00E92700" w:rsidP="004420D2">
      <w:pPr>
        <w:pStyle w:val="ListParagraph"/>
        <w:numPr>
          <w:ilvl w:val="0"/>
          <w:numId w:val="3"/>
        </w:numPr>
        <w:ind w:left="714" w:hanging="357"/>
        <w:rPr>
          <w:b/>
          <w:sz w:val="28"/>
          <w:szCs w:val="28"/>
        </w:rPr>
      </w:pPr>
      <w:r>
        <w:rPr>
          <w:b/>
          <w:sz w:val="28"/>
          <w:szCs w:val="28"/>
        </w:rPr>
        <w:t>What are the i</w:t>
      </w:r>
      <w:r w:rsidR="007F3DAA">
        <w:rPr>
          <w:b/>
          <w:sz w:val="28"/>
          <w:szCs w:val="28"/>
        </w:rPr>
        <w:t>mplications if the change of status is not approved at the SGM</w:t>
      </w:r>
      <w:r w:rsidRPr="004505C2">
        <w:rPr>
          <w:b/>
          <w:sz w:val="28"/>
          <w:szCs w:val="28"/>
        </w:rPr>
        <w:t>?</w:t>
      </w:r>
    </w:p>
    <w:p w14:paraId="2274AE85" w14:textId="77777777" w:rsidR="008C2C0E" w:rsidRDefault="008C2C0E" w:rsidP="00C56404">
      <w:pPr>
        <w:pStyle w:val="ListParagraph"/>
        <w:numPr>
          <w:ilvl w:val="0"/>
          <w:numId w:val="17"/>
        </w:numPr>
      </w:pPr>
      <w:r>
        <w:t>The club will continue in its current format</w:t>
      </w:r>
      <w:r w:rsidR="00D545A2">
        <w:t xml:space="preserve"> and the </w:t>
      </w:r>
      <w:r w:rsidR="00320288">
        <w:t>pre-</w:t>
      </w:r>
      <w:r w:rsidR="00D545A2">
        <w:t>registered company remains dormant</w:t>
      </w:r>
      <w:r>
        <w:t>.</w:t>
      </w:r>
    </w:p>
    <w:p w14:paraId="7157F383" w14:textId="77777777" w:rsidR="0008068D" w:rsidRDefault="007F3DAA" w:rsidP="00C56404">
      <w:pPr>
        <w:pStyle w:val="ListParagraph"/>
        <w:numPr>
          <w:ilvl w:val="0"/>
          <w:numId w:val="17"/>
        </w:numPr>
      </w:pPr>
      <w:r w:rsidRPr="0008068D">
        <w:t xml:space="preserve">Members will continue </w:t>
      </w:r>
      <w:r w:rsidR="0008068D" w:rsidRPr="0008068D">
        <w:t>to have an unlimited personal liability for the debts of the club</w:t>
      </w:r>
      <w:r w:rsidR="0008068D">
        <w:t xml:space="preserve"> and may be discouraged from volunteering for the Committee as a consequence.</w:t>
      </w:r>
    </w:p>
    <w:p w14:paraId="5625E891" w14:textId="77777777" w:rsidR="003808C1" w:rsidRDefault="0008068D" w:rsidP="003808C1">
      <w:pPr>
        <w:pStyle w:val="ListParagraph"/>
        <w:numPr>
          <w:ilvl w:val="0"/>
          <w:numId w:val="17"/>
        </w:numPr>
      </w:pPr>
      <w:r>
        <w:t>The club will be unable enter into contracts and hold land and investments in its own name. It will be subject to charges from the Trustees</w:t>
      </w:r>
      <w:r w:rsidR="00837F8B">
        <w:t>,</w:t>
      </w:r>
      <w:r>
        <w:t xml:space="preserve"> who </w:t>
      </w:r>
      <w:r w:rsidR="000602BF">
        <w:t xml:space="preserve">will continue to hold the land in trust for the </w:t>
      </w:r>
      <w:r w:rsidR="008C2C0E">
        <w:t>members</w:t>
      </w:r>
      <w:r w:rsidR="000602BF">
        <w:t>.</w:t>
      </w:r>
    </w:p>
    <w:p w14:paraId="0757E5CF" w14:textId="77777777" w:rsidR="00E92700" w:rsidRDefault="00E92700" w:rsidP="00C12DD1">
      <w:pPr>
        <w:pStyle w:val="ListParagraph"/>
      </w:pPr>
    </w:p>
    <w:p w14:paraId="5217F596" w14:textId="77777777" w:rsidR="0008068D" w:rsidRDefault="0008068D" w:rsidP="000A14A5">
      <w:pPr>
        <w:pStyle w:val="ListParagraph"/>
        <w:numPr>
          <w:ilvl w:val="0"/>
          <w:numId w:val="3"/>
        </w:numPr>
        <w:spacing w:after="80"/>
        <w:ind w:left="714" w:hanging="357"/>
        <w:rPr>
          <w:b/>
          <w:sz w:val="28"/>
          <w:szCs w:val="28"/>
        </w:rPr>
      </w:pPr>
      <w:r>
        <w:rPr>
          <w:b/>
          <w:sz w:val="28"/>
          <w:szCs w:val="28"/>
        </w:rPr>
        <w:t xml:space="preserve">What </w:t>
      </w:r>
      <w:r w:rsidR="007E577A">
        <w:rPr>
          <w:b/>
          <w:sz w:val="28"/>
          <w:szCs w:val="28"/>
        </w:rPr>
        <w:t>needs to be done to implement incorporation if the change of status is approved at the SGM</w:t>
      </w:r>
      <w:r w:rsidRPr="004505C2">
        <w:rPr>
          <w:b/>
          <w:sz w:val="28"/>
          <w:szCs w:val="28"/>
        </w:rPr>
        <w:t>?</w:t>
      </w:r>
      <w:r w:rsidR="00351F78">
        <w:rPr>
          <w:b/>
          <w:sz w:val="28"/>
          <w:szCs w:val="28"/>
        </w:rPr>
        <w:t xml:space="preserve"> </w:t>
      </w:r>
    </w:p>
    <w:p w14:paraId="7C356EF4" w14:textId="77777777" w:rsidR="00C529B5" w:rsidRPr="00C529B5" w:rsidRDefault="00C529B5" w:rsidP="00C529B5">
      <w:pPr>
        <w:spacing w:after="80"/>
        <w:ind w:left="720"/>
      </w:pPr>
      <w:r w:rsidRPr="00C529B5">
        <w:t xml:space="preserve">Steps </w:t>
      </w:r>
      <w:r>
        <w:t xml:space="preserve">to be taken </w:t>
      </w:r>
      <w:r w:rsidRPr="00C529B5">
        <w:t>include:</w:t>
      </w:r>
    </w:p>
    <w:p w14:paraId="28EE8353" w14:textId="09126362" w:rsidR="00E36F03" w:rsidRPr="004420D2" w:rsidRDefault="00D545A2" w:rsidP="00351F78">
      <w:pPr>
        <w:pStyle w:val="ListParagraph"/>
        <w:numPr>
          <w:ilvl w:val="0"/>
          <w:numId w:val="30"/>
        </w:numPr>
      </w:pPr>
      <w:r>
        <w:t>The pre-registered company becomes operational</w:t>
      </w:r>
      <w:r w:rsidR="0068407C">
        <w:t>.</w:t>
      </w:r>
      <w:r w:rsidR="00E36F03" w:rsidRPr="00E36F03">
        <w:t xml:space="preserve"> </w:t>
      </w:r>
    </w:p>
    <w:p w14:paraId="6130C438" w14:textId="77777777" w:rsidR="001F3D94" w:rsidRPr="00E36F03" w:rsidRDefault="001F3D94" w:rsidP="00351F78">
      <w:pPr>
        <w:pStyle w:val="ListParagraph"/>
        <w:numPr>
          <w:ilvl w:val="0"/>
          <w:numId w:val="30"/>
        </w:numPr>
      </w:pPr>
      <w:r>
        <w:t>The committee is replaced by the Board of Directors</w:t>
      </w:r>
      <w:r w:rsidR="0068407C">
        <w:t>.</w:t>
      </w:r>
    </w:p>
    <w:p w14:paraId="26E4739C" w14:textId="1AA3B416" w:rsidR="00351F78" w:rsidRDefault="00D545A2" w:rsidP="00351F78">
      <w:pPr>
        <w:pStyle w:val="ListParagraph"/>
        <w:numPr>
          <w:ilvl w:val="0"/>
          <w:numId w:val="30"/>
        </w:numPr>
      </w:pPr>
      <w:r>
        <w:t>Rename</w:t>
      </w:r>
      <w:r w:rsidR="003808C1">
        <w:t xml:space="preserve"> bank accounts</w:t>
      </w:r>
      <w:r w:rsidR="0068407C">
        <w:t>.</w:t>
      </w:r>
      <w:r w:rsidR="00351F78">
        <w:t xml:space="preserve"> </w:t>
      </w:r>
    </w:p>
    <w:p w14:paraId="2533E44A" w14:textId="794B8056" w:rsidR="00351F78" w:rsidRDefault="00393A5F" w:rsidP="00351F78">
      <w:pPr>
        <w:pStyle w:val="ListParagraph"/>
        <w:numPr>
          <w:ilvl w:val="0"/>
          <w:numId w:val="30"/>
        </w:numPr>
        <w:spacing w:after="200" w:line="276" w:lineRule="auto"/>
      </w:pPr>
      <w:r>
        <w:t>Novation of any existing contracts</w:t>
      </w:r>
      <w:r w:rsidR="0068407C">
        <w:t>.</w:t>
      </w:r>
    </w:p>
    <w:p w14:paraId="52C9C2B3" w14:textId="77777777" w:rsidR="00351F78" w:rsidRDefault="0060487D" w:rsidP="00351F78">
      <w:pPr>
        <w:pStyle w:val="ListParagraph"/>
        <w:numPr>
          <w:ilvl w:val="0"/>
          <w:numId w:val="30"/>
        </w:numPr>
        <w:spacing w:after="200" w:line="276" w:lineRule="auto"/>
      </w:pPr>
      <w:r>
        <w:t>Inform all creditors/suppliers of change</w:t>
      </w:r>
      <w:r w:rsidR="0068407C">
        <w:t>.</w:t>
      </w:r>
      <w:r>
        <w:t xml:space="preserve"> </w:t>
      </w:r>
    </w:p>
    <w:p w14:paraId="213F225F" w14:textId="77777777" w:rsidR="0060487D" w:rsidRDefault="003808C1" w:rsidP="00351F78">
      <w:pPr>
        <w:pStyle w:val="ListParagraph"/>
        <w:numPr>
          <w:ilvl w:val="0"/>
          <w:numId w:val="30"/>
        </w:numPr>
        <w:spacing w:after="200" w:line="276" w:lineRule="auto"/>
      </w:pPr>
      <w:r>
        <w:t>Update website</w:t>
      </w:r>
      <w:r w:rsidR="00887C62">
        <w:t>,</w:t>
      </w:r>
      <w:r w:rsidR="000A14A5">
        <w:t xml:space="preserve"> </w:t>
      </w:r>
      <w:r w:rsidR="00FB5BAB">
        <w:t>stationery</w:t>
      </w:r>
      <w:r>
        <w:t>, all forms and materials to the new name</w:t>
      </w:r>
      <w:r w:rsidR="0068407C">
        <w:t>.</w:t>
      </w:r>
      <w:r w:rsidR="0060487D">
        <w:t xml:space="preserve">  </w:t>
      </w:r>
    </w:p>
    <w:p w14:paraId="0E166C15" w14:textId="445DE567" w:rsidR="0060487D" w:rsidRDefault="00393A5F" w:rsidP="00351F78">
      <w:pPr>
        <w:pStyle w:val="ListParagraph"/>
        <w:numPr>
          <w:ilvl w:val="0"/>
          <w:numId w:val="30"/>
        </w:numPr>
        <w:spacing w:after="200" w:line="276" w:lineRule="auto"/>
      </w:pPr>
      <w:r>
        <w:t>Update registration</w:t>
      </w:r>
      <w:r w:rsidR="0060487D">
        <w:t xml:space="preserve"> with LTA</w:t>
      </w:r>
      <w:r w:rsidR="0068407C">
        <w:t>.</w:t>
      </w:r>
    </w:p>
    <w:p w14:paraId="0D3D25BE" w14:textId="77777777" w:rsidR="0060487D" w:rsidRDefault="0060487D" w:rsidP="00351F78">
      <w:pPr>
        <w:pStyle w:val="ListParagraph"/>
        <w:numPr>
          <w:ilvl w:val="0"/>
          <w:numId w:val="30"/>
        </w:numPr>
        <w:spacing w:after="200" w:line="276" w:lineRule="auto"/>
      </w:pPr>
      <w:r>
        <w:t>Notify Insurers of change of statu</w:t>
      </w:r>
      <w:r w:rsidR="0068407C">
        <w:t>s.</w:t>
      </w:r>
    </w:p>
    <w:p w14:paraId="3A93E1CD" w14:textId="77777777" w:rsidR="003808C1" w:rsidRDefault="003808C1" w:rsidP="003808C1">
      <w:pPr>
        <w:pStyle w:val="ListParagraph"/>
      </w:pPr>
    </w:p>
    <w:p w14:paraId="564A4A37" w14:textId="217B6009" w:rsidR="00120E7D" w:rsidRDefault="00D4286F" w:rsidP="00120E7D">
      <w:pPr>
        <w:pStyle w:val="ListParagraph"/>
        <w:numPr>
          <w:ilvl w:val="0"/>
          <w:numId w:val="3"/>
        </w:numPr>
        <w:rPr>
          <w:b/>
          <w:sz w:val="28"/>
          <w:szCs w:val="28"/>
        </w:rPr>
      </w:pPr>
      <w:r>
        <w:rPr>
          <w:b/>
          <w:sz w:val="28"/>
          <w:szCs w:val="28"/>
        </w:rPr>
        <w:t>Who will have overall responsibility for the management of the club after incorporation</w:t>
      </w:r>
      <w:r w:rsidR="00120E7D" w:rsidRPr="004505C2">
        <w:rPr>
          <w:b/>
          <w:sz w:val="28"/>
          <w:szCs w:val="28"/>
        </w:rPr>
        <w:t>?</w:t>
      </w:r>
      <w:r w:rsidR="000A14A5">
        <w:rPr>
          <w:b/>
          <w:sz w:val="28"/>
          <w:szCs w:val="28"/>
        </w:rPr>
        <w:t xml:space="preserve"> </w:t>
      </w:r>
    </w:p>
    <w:p w14:paraId="7B0E0A86" w14:textId="1FFBFAEF" w:rsidR="000B3989" w:rsidRDefault="00331303" w:rsidP="000B3989">
      <w:pPr>
        <w:pStyle w:val="ListParagraph"/>
        <w:rPr>
          <w:rFonts w:cs="Arial"/>
        </w:rPr>
      </w:pPr>
      <w:r>
        <w:t>Once incorporated, the</w:t>
      </w:r>
      <w:r w:rsidR="00D4286F">
        <w:t xml:space="preserve"> </w:t>
      </w:r>
      <w:r>
        <w:t xml:space="preserve">club </w:t>
      </w:r>
      <w:r w:rsidR="00814683">
        <w:t>c</w:t>
      </w:r>
      <w:r>
        <w:t>ommittee will be replaced by a board of directors.</w:t>
      </w:r>
      <w:r w:rsidR="000602BF">
        <w:t xml:space="preserve"> It is envisaged that</w:t>
      </w:r>
      <w:r w:rsidR="00CA7FC8">
        <w:t>,</w:t>
      </w:r>
      <w:r w:rsidR="000602BF">
        <w:t xml:space="preserve"> in the first instance</w:t>
      </w:r>
      <w:r w:rsidR="00CA7FC8">
        <w:t>,</w:t>
      </w:r>
      <w:r w:rsidR="000602BF">
        <w:t xml:space="preserve"> the first board will consist of the committee members voted in at the AGM in November 2018. Thereafter</w:t>
      </w:r>
      <w:r w:rsidR="00CA7FC8">
        <w:t>,</w:t>
      </w:r>
      <w:r w:rsidR="000602BF">
        <w:t xml:space="preserve"> board members will be individuals voted in at each subsequent AGM in a similar manner to the way in which members are currently voted on to the committee.</w:t>
      </w:r>
      <w:r>
        <w:t xml:space="preserve"> Further information about the structure of the board will be specified in the new Articles</w:t>
      </w:r>
      <w:r w:rsidR="003D17AC">
        <w:t>.</w:t>
      </w:r>
      <w:r w:rsidR="000B3989">
        <w:t xml:space="preserve"> </w:t>
      </w:r>
      <w:r w:rsidR="00A50D54">
        <w:t>Certain</w:t>
      </w:r>
      <w:r w:rsidR="00A50D54">
        <w:rPr>
          <w:rFonts w:cs="Arial"/>
        </w:rPr>
        <w:t xml:space="preserve"> responsibilities and obligations are imposed on directors personally and also on the Company by the general law and various statutes</w:t>
      </w:r>
      <w:r w:rsidR="000602BF">
        <w:rPr>
          <w:rFonts w:cs="Arial"/>
        </w:rPr>
        <w:t>, many of which are similar to those responsibilities to which committee members are currently subject</w:t>
      </w:r>
      <w:r w:rsidR="00A50D54">
        <w:rPr>
          <w:rFonts w:cs="Arial"/>
        </w:rPr>
        <w:t xml:space="preserve">. </w:t>
      </w:r>
      <w:r w:rsidR="000B3989">
        <w:rPr>
          <w:rFonts w:cs="Arial"/>
        </w:rPr>
        <w:t xml:space="preserve">The Companies Act is the main source of a director's statutory responsibilities and obligations, but other legislation and regulations also limit his/her activities and are important in the management of the Company's affairs.  </w:t>
      </w:r>
    </w:p>
    <w:p w14:paraId="64B6C21F" w14:textId="77777777" w:rsidR="00814683" w:rsidRPr="000A14A5" w:rsidRDefault="00814683" w:rsidP="000A14A5">
      <w:pPr>
        <w:widowControl w:val="0"/>
        <w:rPr>
          <w:b/>
        </w:rPr>
      </w:pPr>
    </w:p>
    <w:sectPr w:rsidR="00814683" w:rsidRPr="000A14A5" w:rsidSect="009704B0">
      <w:footerReference w:type="default" r:id="rId9"/>
      <w:pgSz w:w="11906" w:h="16838"/>
      <w:pgMar w:top="426" w:right="720" w:bottom="720" w:left="72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4768D" w14:textId="77777777" w:rsidR="007547E3" w:rsidRDefault="007547E3" w:rsidP="00334D50">
      <w:pPr>
        <w:spacing w:after="0" w:line="240" w:lineRule="auto"/>
      </w:pPr>
      <w:r>
        <w:separator/>
      </w:r>
    </w:p>
  </w:endnote>
  <w:endnote w:type="continuationSeparator" w:id="0">
    <w:p w14:paraId="585C80C6" w14:textId="77777777" w:rsidR="007547E3" w:rsidRDefault="007547E3" w:rsidP="0033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5636"/>
      <w:docPartObj>
        <w:docPartGallery w:val="Page Numbers (Bottom of Page)"/>
        <w:docPartUnique/>
      </w:docPartObj>
    </w:sdtPr>
    <w:sdtEndPr>
      <w:rPr>
        <w:noProof/>
      </w:rPr>
    </w:sdtEndPr>
    <w:sdtContent>
      <w:p w14:paraId="75BFF99F" w14:textId="77777777" w:rsidR="001E63B4" w:rsidRDefault="001E63B4">
        <w:pPr>
          <w:pStyle w:val="Footer"/>
          <w:jc w:val="center"/>
        </w:pPr>
        <w:r>
          <w:fldChar w:fldCharType="begin"/>
        </w:r>
        <w:r>
          <w:instrText xml:space="preserve"> PAGE   \* MERGEFORMAT </w:instrText>
        </w:r>
        <w:r>
          <w:fldChar w:fldCharType="separate"/>
        </w:r>
        <w:r w:rsidR="00471703">
          <w:rPr>
            <w:noProof/>
          </w:rPr>
          <w:t>1</w:t>
        </w:r>
        <w:r>
          <w:rPr>
            <w:noProof/>
          </w:rPr>
          <w:fldChar w:fldCharType="end"/>
        </w:r>
      </w:p>
    </w:sdtContent>
  </w:sdt>
  <w:p w14:paraId="60D84345" w14:textId="77777777" w:rsidR="001E63B4" w:rsidRDefault="001E6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0FE91" w14:textId="77777777" w:rsidR="007547E3" w:rsidRDefault="007547E3" w:rsidP="00334D50">
      <w:pPr>
        <w:spacing w:after="0" w:line="240" w:lineRule="auto"/>
      </w:pPr>
      <w:r>
        <w:separator/>
      </w:r>
    </w:p>
  </w:footnote>
  <w:footnote w:type="continuationSeparator" w:id="0">
    <w:p w14:paraId="4A4B6602" w14:textId="77777777" w:rsidR="007547E3" w:rsidRDefault="007547E3" w:rsidP="00334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2C4"/>
    <w:multiLevelType w:val="hybridMultilevel"/>
    <w:tmpl w:val="CB3E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CD34B1"/>
    <w:multiLevelType w:val="hybridMultilevel"/>
    <w:tmpl w:val="6AA01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DD65C5"/>
    <w:multiLevelType w:val="hybridMultilevel"/>
    <w:tmpl w:val="FB9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458C5"/>
    <w:multiLevelType w:val="hybridMultilevel"/>
    <w:tmpl w:val="9138A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62030B"/>
    <w:multiLevelType w:val="multilevel"/>
    <w:tmpl w:val="6BA88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BE07CB"/>
    <w:multiLevelType w:val="hybridMultilevel"/>
    <w:tmpl w:val="4844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20610"/>
    <w:multiLevelType w:val="hybridMultilevel"/>
    <w:tmpl w:val="806C2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0C14DB"/>
    <w:multiLevelType w:val="hybridMultilevel"/>
    <w:tmpl w:val="B8CE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B345E"/>
    <w:multiLevelType w:val="hybridMultilevel"/>
    <w:tmpl w:val="5A8C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1152901"/>
    <w:multiLevelType w:val="hybridMultilevel"/>
    <w:tmpl w:val="476C5F62"/>
    <w:lvl w:ilvl="0" w:tplc="E0023A4C">
      <w:start w:val="1"/>
      <w:numFmt w:val="decimal"/>
      <w:lvlText w:val="%1."/>
      <w:lvlJc w:val="left"/>
      <w:pPr>
        <w:ind w:left="786" w:hanging="360"/>
      </w:pPr>
      <w:rPr>
        <w:rFonts w:ascii="Times New Roman" w:hAnsi="Times New Roman" w:cs="Times New Roman" w:hint="default"/>
        <w:b/>
        <w:sz w:val="24"/>
        <w:szCs w:val="24"/>
      </w:rPr>
    </w:lvl>
    <w:lvl w:ilvl="1" w:tplc="B5ECD722">
      <w:start w:val="1"/>
      <w:numFmt w:val="lowerLetter"/>
      <w:lvlText w:val="(%2)"/>
      <w:lvlJc w:val="left"/>
      <w:pPr>
        <w:ind w:left="1211" w:hanging="360"/>
      </w:pPr>
      <w:rPr>
        <w:rFonts w:hint="default"/>
        <w:color w:val="00000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B7926"/>
    <w:multiLevelType w:val="hybridMultilevel"/>
    <w:tmpl w:val="012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290365"/>
    <w:multiLevelType w:val="hybridMultilevel"/>
    <w:tmpl w:val="E01A053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2">
    <w:nsid w:val="410B7317"/>
    <w:multiLevelType w:val="hybridMultilevel"/>
    <w:tmpl w:val="476C5F62"/>
    <w:lvl w:ilvl="0" w:tplc="E0023A4C">
      <w:start w:val="1"/>
      <w:numFmt w:val="decimal"/>
      <w:lvlText w:val="%1."/>
      <w:lvlJc w:val="left"/>
      <w:pPr>
        <w:ind w:left="786" w:hanging="360"/>
      </w:pPr>
      <w:rPr>
        <w:rFonts w:ascii="Times New Roman" w:hAnsi="Times New Roman" w:cs="Times New Roman" w:hint="default"/>
        <w:b/>
        <w:sz w:val="24"/>
        <w:szCs w:val="24"/>
      </w:rPr>
    </w:lvl>
    <w:lvl w:ilvl="1" w:tplc="B5ECD722">
      <w:start w:val="1"/>
      <w:numFmt w:val="lowerLetter"/>
      <w:lvlText w:val="(%2)"/>
      <w:lvlJc w:val="left"/>
      <w:pPr>
        <w:ind w:left="1211" w:hanging="360"/>
      </w:pPr>
      <w:rPr>
        <w:rFonts w:hint="default"/>
        <w:color w:val="00000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A66D2"/>
    <w:multiLevelType w:val="hybridMultilevel"/>
    <w:tmpl w:val="7B86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037D62"/>
    <w:multiLevelType w:val="hybridMultilevel"/>
    <w:tmpl w:val="D10A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86211C9"/>
    <w:multiLevelType w:val="hybridMultilevel"/>
    <w:tmpl w:val="FE5C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673BCC"/>
    <w:multiLevelType w:val="hybridMultilevel"/>
    <w:tmpl w:val="C60E7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514F9D"/>
    <w:multiLevelType w:val="hybridMultilevel"/>
    <w:tmpl w:val="7DB0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010C1C"/>
    <w:multiLevelType w:val="hybridMultilevel"/>
    <w:tmpl w:val="7150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87771C"/>
    <w:multiLevelType w:val="hybridMultilevel"/>
    <w:tmpl w:val="EDB2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BF6AB1"/>
    <w:multiLevelType w:val="hybridMultilevel"/>
    <w:tmpl w:val="B3AE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6D5280"/>
    <w:multiLevelType w:val="multilevel"/>
    <w:tmpl w:val="921A8DFE"/>
    <w:lvl w:ilvl="0">
      <w:start w:val="1"/>
      <w:numFmt w:val="decimal"/>
      <w:lvlText w:val="%1."/>
      <w:legacy w:legacy="1" w:legacySpace="0" w:legacyIndent="709"/>
      <w:lvlJc w:val="left"/>
      <w:pPr>
        <w:ind w:left="709" w:hanging="709"/>
      </w:pPr>
      <w:rPr>
        <w:b w:val="0"/>
      </w:rPr>
    </w:lvl>
    <w:lvl w:ilvl="1">
      <w:start w:val="1"/>
      <w:numFmt w:val="decimal"/>
      <w:lvlText w:val="%1.%2"/>
      <w:legacy w:legacy="1" w:legacySpace="0" w:legacyIndent="709"/>
      <w:lvlJc w:val="left"/>
      <w:pPr>
        <w:ind w:left="1418" w:hanging="709"/>
      </w:pPr>
      <w:rPr>
        <w:b w:val="0"/>
        <w:i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2">
    <w:nsid w:val="5F904FFA"/>
    <w:multiLevelType w:val="hybridMultilevel"/>
    <w:tmpl w:val="F5F68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B6D02CF"/>
    <w:multiLevelType w:val="hybridMultilevel"/>
    <w:tmpl w:val="D804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B8B0352"/>
    <w:multiLevelType w:val="hybridMultilevel"/>
    <w:tmpl w:val="11E6FE68"/>
    <w:lvl w:ilvl="0" w:tplc="A36ABC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F27537"/>
    <w:multiLevelType w:val="hybridMultilevel"/>
    <w:tmpl w:val="1AD4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5F5680"/>
    <w:multiLevelType w:val="hybridMultilevel"/>
    <w:tmpl w:val="889E9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9D7927"/>
    <w:multiLevelType w:val="hybridMultilevel"/>
    <w:tmpl w:val="22A4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970611"/>
    <w:multiLevelType w:val="hybridMultilevel"/>
    <w:tmpl w:val="EB6A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2254C27"/>
    <w:multiLevelType w:val="hybridMultilevel"/>
    <w:tmpl w:val="E9CE171E"/>
    <w:lvl w:ilvl="0" w:tplc="08609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3"/>
  </w:num>
  <w:num w:numId="4">
    <w:abstractNumId w:val="22"/>
  </w:num>
  <w:num w:numId="5">
    <w:abstractNumId w:val="8"/>
  </w:num>
  <w:num w:numId="6">
    <w:abstractNumId w:val="3"/>
  </w:num>
  <w:num w:numId="7">
    <w:abstractNumId w:val="23"/>
  </w:num>
  <w:num w:numId="8">
    <w:abstractNumId w:val="0"/>
  </w:num>
  <w:num w:numId="9">
    <w:abstractNumId w:val="28"/>
  </w:num>
  <w:num w:numId="10">
    <w:abstractNumId w:val="6"/>
  </w:num>
  <w:num w:numId="11">
    <w:abstractNumId w:val="4"/>
  </w:num>
  <w:num w:numId="12">
    <w:abstractNumId w:val="8"/>
  </w:num>
  <w:num w:numId="13">
    <w:abstractNumId w:val="18"/>
  </w:num>
  <w:num w:numId="14">
    <w:abstractNumId w:val="27"/>
  </w:num>
  <w:num w:numId="15">
    <w:abstractNumId w:val="19"/>
  </w:num>
  <w:num w:numId="16">
    <w:abstractNumId w:val="15"/>
  </w:num>
  <w:num w:numId="17">
    <w:abstractNumId w:val="14"/>
  </w:num>
  <w:num w:numId="18">
    <w:abstractNumId w:val="25"/>
  </w:num>
  <w:num w:numId="19">
    <w:abstractNumId w:val="17"/>
  </w:num>
  <w:num w:numId="20">
    <w:abstractNumId w:val="7"/>
  </w:num>
  <w:num w:numId="21">
    <w:abstractNumId w:val="5"/>
  </w:num>
  <w:num w:numId="22">
    <w:abstractNumId w:val="20"/>
  </w:num>
  <w:num w:numId="23">
    <w:abstractNumId w:val="16"/>
  </w:num>
  <w:num w:numId="24">
    <w:abstractNumId w:val="10"/>
  </w:num>
  <w:num w:numId="25">
    <w:abstractNumId w:val="12"/>
  </w:num>
  <w:num w:numId="26">
    <w:abstractNumId w:val="9"/>
  </w:num>
  <w:num w:numId="27">
    <w:abstractNumId w:val="26"/>
  </w:num>
  <w:num w:numId="28">
    <w:abstractNumId w:val="11"/>
  </w:num>
  <w:num w:numId="29">
    <w:abstractNumId w:val="21"/>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50"/>
    <w:rsid w:val="00000131"/>
    <w:rsid w:val="0000298A"/>
    <w:rsid w:val="00007D40"/>
    <w:rsid w:val="00016937"/>
    <w:rsid w:val="00021397"/>
    <w:rsid w:val="00026066"/>
    <w:rsid w:val="00046EBA"/>
    <w:rsid w:val="00055967"/>
    <w:rsid w:val="000602BF"/>
    <w:rsid w:val="000611F2"/>
    <w:rsid w:val="00061CDA"/>
    <w:rsid w:val="0008068D"/>
    <w:rsid w:val="0008214D"/>
    <w:rsid w:val="000A14A5"/>
    <w:rsid w:val="000A3D62"/>
    <w:rsid w:val="000A5E4D"/>
    <w:rsid w:val="000B3989"/>
    <w:rsid w:val="000C23D9"/>
    <w:rsid w:val="000C5E8B"/>
    <w:rsid w:val="000D6762"/>
    <w:rsid w:val="000F12E4"/>
    <w:rsid w:val="001032F3"/>
    <w:rsid w:val="001117C0"/>
    <w:rsid w:val="00120E7D"/>
    <w:rsid w:val="0012408E"/>
    <w:rsid w:val="00135B13"/>
    <w:rsid w:val="00136C9B"/>
    <w:rsid w:val="00142152"/>
    <w:rsid w:val="00157E6C"/>
    <w:rsid w:val="00176BC5"/>
    <w:rsid w:val="001A238F"/>
    <w:rsid w:val="001B6735"/>
    <w:rsid w:val="001C00FD"/>
    <w:rsid w:val="001C4444"/>
    <w:rsid w:val="001C7892"/>
    <w:rsid w:val="001D698B"/>
    <w:rsid w:val="001E4FEC"/>
    <w:rsid w:val="001E63B4"/>
    <w:rsid w:val="001E652E"/>
    <w:rsid w:val="001E690F"/>
    <w:rsid w:val="001F3D94"/>
    <w:rsid w:val="001F42BC"/>
    <w:rsid w:val="001F59A5"/>
    <w:rsid w:val="0020006F"/>
    <w:rsid w:val="00202292"/>
    <w:rsid w:val="00213754"/>
    <w:rsid w:val="0022334C"/>
    <w:rsid w:val="00223D96"/>
    <w:rsid w:val="002341E7"/>
    <w:rsid w:val="00241BDD"/>
    <w:rsid w:val="00242675"/>
    <w:rsid w:val="002644B5"/>
    <w:rsid w:val="00285FEA"/>
    <w:rsid w:val="00293901"/>
    <w:rsid w:val="002950C5"/>
    <w:rsid w:val="002A7517"/>
    <w:rsid w:val="002B3168"/>
    <w:rsid w:val="002B3E6A"/>
    <w:rsid w:val="002B4A92"/>
    <w:rsid w:val="002B504C"/>
    <w:rsid w:val="002C0BF4"/>
    <w:rsid w:val="002C3483"/>
    <w:rsid w:val="002E1063"/>
    <w:rsid w:val="002E110E"/>
    <w:rsid w:val="00301BF4"/>
    <w:rsid w:val="0031249A"/>
    <w:rsid w:val="00320288"/>
    <w:rsid w:val="0032086A"/>
    <w:rsid w:val="00331303"/>
    <w:rsid w:val="0033322C"/>
    <w:rsid w:val="00334D50"/>
    <w:rsid w:val="00351F78"/>
    <w:rsid w:val="0036300C"/>
    <w:rsid w:val="00363EC8"/>
    <w:rsid w:val="003737A5"/>
    <w:rsid w:val="0038013F"/>
    <w:rsid w:val="003808C1"/>
    <w:rsid w:val="003834F5"/>
    <w:rsid w:val="003861A9"/>
    <w:rsid w:val="00393A5F"/>
    <w:rsid w:val="0039551C"/>
    <w:rsid w:val="003A0EF5"/>
    <w:rsid w:val="003B28FD"/>
    <w:rsid w:val="003C35A3"/>
    <w:rsid w:val="003C4557"/>
    <w:rsid w:val="003C6FF6"/>
    <w:rsid w:val="003D17AC"/>
    <w:rsid w:val="003D40B9"/>
    <w:rsid w:val="003E404C"/>
    <w:rsid w:val="003E6CFA"/>
    <w:rsid w:val="003E705A"/>
    <w:rsid w:val="003E72F6"/>
    <w:rsid w:val="003F6747"/>
    <w:rsid w:val="00407429"/>
    <w:rsid w:val="00412D10"/>
    <w:rsid w:val="00421567"/>
    <w:rsid w:val="0042247E"/>
    <w:rsid w:val="00424ABA"/>
    <w:rsid w:val="0042532B"/>
    <w:rsid w:val="00440438"/>
    <w:rsid w:val="004420D2"/>
    <w:rsid w:val="004444F9"/>
    <w:rsid w:val="00444AE3"/>
    <w:rsid w:val="004505C2"/>
    <w:rsid w:val="0045288D"/>
    <w:rsid w:val="004620FC"/>
    <w:rsid w:val="0046299B"/>
    <w:rsid w:val="00471703"/>
    <w:rsid w:val="004746A3"/>
    <w:rsid w:val="004804F6"/>
    <w:rsid w:val="00490BB8"/>
    <w:rsid w:val="004A15F3"/>
    <w:rsid w:val="004A2CC4"/>
    <w:rsid w:val="004B06B5"/>
    <w:rsid w:val="004B0AB3"/>
    <w:rsid w:val="004B0ACD"/>
    <w:rsid w:val="004B4237"/>
    <w:rsid w:val="004C7A6F"/>
    <w:rsid w:val="004D65B7"/>
    <w:rsid w:val="004F2A7C"/>
    <w:rsid w:val="004F3C32"/>
    <w:rsid w:val="0050264D"/>
    <w:rsid w:val="00567555"/>
    <w:rsid w:val="00587846"/>
    <w:rsid w:val="005939F5"/>
    <w:rsid w:val="005A0A51"/>
    <w:rsid w:val="005A7D97"/>
    <w:rsid w:val="005B1566"/>
    <w:rsid w:val="005C3721"/>
    <w:rsid w:val="005D44E1"/>
    <w:rsid w:val="005D50EC"/>
    <w:rsid w:val="005E0E50"/>
    <w:rsid w:val="005F0165"/>
    <w:rsid w:val="005F6F1D"/>
    <w:rsid w:val="00601226"/>
    <w:rsid w:val="0060487D"/>
    <w:rsid w:val="00605F18"/>
    <w:rsid w:val="006122F1"/>
    <w:rsid w:val="00613095"/>
    <w:rsid w:val="006235CB"/>
    <w:rsid w:val="00640DE6"/>
    <w:rsid w:val="00644D67"/>
    <w:rsid w:val="00663E82"/>
    <w:rsid w:val="00681B24"/>
    <w:rsid w:val="0068407C"/>
    <w:rsid w:val="006869F3"/>
    <w:rsid w:val="006A6ED4"/>
    <w:rsid w:val="006B7FB5"/>
    <w:rsid w:val="006C1677"/>
    <w:rsid w:val="006C2385"/>
    <w:rsid w:val="006C54B9"/>
    <w:rsid w:val="006E1325"/>
    <w:rsid w:val="006E247E"/>
    <w:rsid w:val="007012EF"/>
    <w:rsid w:val="00705A56"/>
    <w:rsid w:val="007153D7"/>
    <w:rsid w:val="007323FE"/>
    <w:rsid w:val="00750A1E"/>
    <w:rsid w:val="00753D0E"/>
    <w:rsid w:val="007547E3"/>
    <w:rsid w:val="007626A6"/>
    <w:rsid w:val="007656F0"/>
    <w:rsid w:val="00767BD7"/>
    <w:rsid w:val="007735D7"/>
    <w:rsid w:val="00776893"/>
    <w:rsid w:val="00780F4D"/>
    <w:rsid w:val="007856DC"/>
    <w:rsid w:val="007900DC"/>
    <w:rsid w:val="00795345"/>
    <w:rsid w:val="007A0D60"/>
    <w:rsid w:val="007A4E7C"/>
    <w:rsid w:val="007A70FE"/>
    <w:rsid w:val="007B4972"/>
    <w:rsid w:val="007C1F2C"/>
    <w:rsid w:val="007C655D"/>
    <w:rsid w:val="007D628E"/>
    <w:rsid w:val="007E33CC"/>
    <w:rsid w:val="007E577A"/>
    <w:rsid w:val="007F1D51"/>
    <w:rsid w:val="007F316A"/>
    <w:rsid w:val="007F3DAA"/>
    <w:rsid w:val="00814683"/>
    <w:rsid w:val="0082604D"/>
    <w:rsid w:val="008354A4"/>
    <w:rsid w:val="00837F8B"/>
    <w:rsid w:val="00881766"/>
    <w:rsid w:val="00887C62"/>
    <w:rsid w:val="008A0BBD"/>
    <w:rsid w:val="008B02C4"/>
    <w:rsid w:val="008B5F59"/>
    <w:rsid w:val="008C2C0E"/>
    <w:rsid w:val="008D1BCF"/>
    <w:rsid w:val="008D62FD"/>
    <w:rsid w:val="008E465C"/>
    <w:rsid w:val="008E701A"/>
    <w:rsid w:val="008F3267"/>
    <w:rsid w:val="00900BF7"/>
    <w:rsid w:val="00907998"/>
    <w:rsid w:val="00911935"/>
    <w:rsid w:val="00920C31"/>
    <w:rsid w:val="009245F2"/>
    <w:rsid w:val="00957B29"/>
    <w:rsid w:val="009617F5"/>
    <w:rsid w:val="00963688"/>
    <w:rsid w:val="00965FBD"/>
    <w:rsid w:val="00966D49"/>
    <w:rsid w:val="009704B0"/>
    <w:rsid w:val="00974FF8"/>
    <w:rsid w:val="009813F3"/>
    <w:rsid w:val="00986326"/>
    <w:rsid w:val="00995DFB"/>
    <w:rsid w:val="009A3936"/>
    <w:rsid w:val="009B0CB1"/>
    <w:rsid w:val="009B0F67"/>
    <w:rsid w:val="009B3100"/>
    <w:rsid w:val="009B55C5"/>
    <w:rsid w:val="009C050C"/>
    <w:rsid w:val="009C7A95"/>
    <w:rsid w:val="009F465E"/>
    <w:rsid w:val="00A042D1"/>
    <w:rsid w:val="00A060EA"/>
    <w:rsid w:val="00A23BDB"/>
    <w:rsid w:val="00A272A7"/>
    <w:rsid w:val="00A32D09"/>
    <w:rsid w:val="00A33916"/>
    <w:rsid w:val="00A33EB0"/>
    <w:rsid w:val="00A43E52"/>
    <w:rsid w:val="00A50D54"/>
    <w:rsid w:val="00A748A6"/>
    <w:rsid w:val="00A856D9"/>
    <w:rsid w:val="00A869EF"/>
    <w:rsid w:val="00A90272"/>
    <w:rsid w:val="00A90B7E"/>
    <w:rsid w:val="00A97347"/>
    <w:rsid w:val="00AB17B5"/>
    <w:rsid w:val="00AB4EB9"/>
    <w:rsid w:val="00AB54D9"/>
    <w:rsid w:val="00AC184F"/>
    <w:rsid w:val="00AC7A05"/>
    <w:rsid w:val="00AD346F"/>
    <w:rsid w:val="00AE6F04"/>
    <w:rsid w:val="00AF25FD"/>
    <w:rsid w:val="00AF706D"/>
    <w:rsid w:val="00B158D6"/>
    <w:rsid w:val="00B34318"/>
    <w:rsid w:val="00B36551"/>
    <w:rsid w:val="00B407B0"/>
    <w:rsid w:val="00B41DDC"/>
    <w:rsid w:val="00B559DD"/>
    <w:rsid w:val="00B66349"/>
    <w:rsid w:val="00B96541"/>
    <w:rsid w:val="00B96798"/>
    <w:rsid w:val="00BA0BDD"/>
    <w:rsid w:val="00BB1F8E"/>
    <w:rsid w:val="00BB7738"/>
    <w:rsid w:val="00BE4045"/>
    <w:rsid w:val="00BE5DFF"/>
    <w:rsid w:val="00BE733E"/>
    <w:rsid w:val="00BF428B"/>
    <w:rsid w:val="00C03DA1"/>
    <w:rsid w:val="00C12DD1"/>
    <w:rsid w:val="00C23718"/>
    <w:rsid w:val="00C34FC8"/>
    <w:rsid w:val="00C4794E"/>
    <w:rsid w:val="00C47D71"/>
    <w:rsid w:val="00C529B5"/>
    <w:rsid w:val="00C559B5"/>
    <w:rsid w:val="00C565D5"/>
    <w:rsid w:val="00C56DE9"/>
    <w:rsid w:val="00C72DE4"/>
    <w:rsid w:val="00C74929"/>
    <w:rsid w:val="00C90C48"/>
    <w:rsid w:val="00C97DE5"/>
    <w:rsid w:val="00CA01EA"/>
    <w:rsid w:val="00CA7FC8"/>
    <w:rsid w:val="00CB5AC8"/>
    <w:rsid w:val="00CC1533"/>
    <w:rsid w:val="00CC1BAD"/>
    <w:rsid w:val="00CC4225"/>
    <w:rsid w:val="00CF70AC"/>
    <w:rsid w:val="00D01321"/>
    <w:rsid w:val="00D013D5"/>
    <w:rsid w:val="00D15DEF"/>
    <w:rsid w:val="00D22D6E"/>
    <w:rsid w:val="00D31E42"/>
    <w:rsid w:val="00D4286F"/>
    <w:rsid w:val="00D43325"/>
    <w:rsid w:val="00D479D4"/>
    <w:rsid w:val="00D545A2"/>
    <w:rsid w:val="00D667C1"/>
    <w:rsid w:val="00D72178"/>
    <w:rsid w:val="00D764B5"/>
    <w:rsid w:val="00D807EF"/>
    <w:rsid w:val="00D81506"/>
    <w:rsid w:val="00D857B4"/>
    <w:rsid w:val="00D924CC"/>
    <w:rsid w:val="00D9667E"/>
    <w:rsid w:val="00DA5716"/>
    <w:rsid w:val="00DB1B96"/>
    <w:rsid w:val="00DB58E6"/>
    <w:rsid w:val="00DB5CDE"/>
    <w:rsid w:val="00DC3A7C"/>
    <w:rsid w:val="00DC3E62"/>
    <w:rsid w:val="00DC6558"/>
    <w:rsid w:val="00DE7665"/>
    <w:rsid w:val="00E01565"/>
    <w:rsid w:val="00E03A57"/>
    <w:rsid w:val="00E14502"/>
    <w:rsid w:val="00E22DC4"/>
    <w:rsid w:val="00E26B6D"/>
    <w:rsid w:val="00E27A57"/>
    <w:rsid w:val="00E320CE"/>
    <w:rsid w:val="00E32D77"/>
    <w:rsid w:val="00E35013"/>
    <w:rsid w:val="00E36EFA"/>
    <w:rsid w:val="00E36F03"/>
    <w:rsid w:val="00E37886"/>
    <w:rsid w:val="00E37FC1"/>
    <w:rsid w:val="00E600AF"/>
    <w:rsid w:val="00E71D90"/>
    <w:rsid w:val="00E73427"/>
    <w:rsid w:val="00E760E9"/>
    <w:rsid w:val="00E81E45"/>
    <w:rsid w:val="00E90535"/>
    <w:rsid w:val="00E92700"/>
    <w:rsid w:val="00E92A33"/>
    <w:rsid w:val="00E92C36"/>
    <w:rsid w:val="00E97C44"/>
    <w:rsid w:val="00EB663B"/>
    <w:rsid w:val="00ED56F6"/>
    <w:rsid w:val="00F0165A"/>
    <w:rsid w:val="00F1049F"/>
    <w:rsid w:val="00F1662F"/>
    <w:rsid w:val="00F21E3F"/>
    <w:rsid w:val="00F27C44"/>
    <w:rsid w:val="00F469E0"/>
    <w:rsid w:val="00F55487"/>
    <w:rsid w:val="00F608D8"/>
    <w:rsid w:val="00F60BE1"/>
    <w:rsid w:val="00F641AE"/>
    <w:rsid w:val="00F64F13"/>
    <w:rsid w:val="00F6654E"/>
    <w:rsid w:val="00F70C13"/>
    <w:rsid w:val="00F76C51"/>
    <w:rsid w:val="00F85DD0"/>
    <w:rsid w:val="00F91140"/>
    <w:rsid w:val="00F96692"/>
    <w:rsid w:val="00F97A65"/>
    <w:rsid w:val="00FA3B63"/>
    <w:rsid w:val="00FB31AE"/>
    <w:rsid w:val="00FB3724"/>
    <w:rsid w:val="00FB5BAB"/>
    <w:rsid w:val="00FC105B"/>
    <w:rsid w:val="00FC44B0"/>
    <w:rsid w:val="00FD40AE"/>
    <w:rsid w:val="00FE1E95"/>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0"/>
  </w:style>
  <w:style w:type="paragraph" w:styleId="Footer">
    <w:name w:val="footer"/>
    <w:basedOn w:val="Normal"/>
    <w:link w:val="FooterChar"/>
    <w:uiPriority w:val="99"/>
    <w:unhideWhenUsed/>
    <w:rsid w:val="00334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0"/>
  </w:style>
  <w:style w:type="paragraph" w:styleId="ListParagraph">
    <w:name w:val="List Paragraph"/>
    <w:basedOn w:val="Normal"/>
    <w:uiPriority w:val="34"/>
    <w:qFormat/>
    <w:rsid w:val="00021397"/>
    <w:pPr>
      <w:ind w:left="720"/>
      <w:contextualSpacing/>
    </w:pPr>
  </w:style>
  <w:style w:type="character" w:styleId="Hyperlink">
    <w:name w:val="Hyperlink"/>
    <w:basedOn w:val="DefaultParagraphFont"/>
    <w:uiPriority w:val="99"/>
    <w:semiHidden/>
    <w:unhideWhenUsed/>
    <w:rsid w:val="004746A3"/>
    <w:rPr>
      <w:color w:val="0563C1" w:themeColor="hyperlink"/>
      <w:u w:val="single"/>
    </w:rPr>
  </w:style>
  <w:style w:type="paragraph" w:customStyle="1" w:styleId="yiv1089038921msolistparagraph">
    <w:name w:val="yiv1089038921msolistparagraph"/>
    <w:basedOn w:val="Normal"/>
    <w:rsid w:val="008B5F59"/>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BF4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4E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67"/>
    <w:rPr>
      <w:rFonts w:ascii="Segoe UI" w:hAnsi="Segoe UI" w:cs="Segoe UI"/>
      <w:sz w:val="18"/>
      <w:szCs w:val="18"/>
    </w:rPr>
  </w:style>
  <w:style w:type="character" w:styleId="CommentReference">
    <w:name w:val="annotation reference"/>
    <w:basedOn w:val="DefaultParagraphFont"/>
    <w:uiPriority w:val="99"/>
    <w:semiHidden/>
    <w:unhideWhenUsed/>
    <w:rsid w:val="007900DC"/>
    <w:rPr>
      <w:sz w:val="16"/>
      <w:szCs w:val="16"/>
    </w:rPr>
  </w:style>
  <w:style w:type="paragraph" w:styleId="CommentText">
    <w:name w:val="annotation text"/>
    <w:basedOn w:val="Normal"/>
    <w:link w:val="CommentTextChar"/>
    <w:uiPriority w:val="99"/>
    <w:semiHidden/>
    <w:unhideWhenUsed/>
    <w:rsid w:val="007900DC"/>
    <w:pPr>
      <w:spacing w:line="240" w:lineRule="auto"/>
    </w:pPr>
    <w:rPr>
      <w:sz w:val="20"/>
      <w:szCs w:val="20"/>
    </w:rPr>
  </w:style>
  <w:style w:type="character" w:customStyle="1" w:styleId="CommentTextChar">
    <w:name w:val="Comment Text Char"/>
    <w:basedOn w:val="DefaultParagraphFont"/>
    <w:link w:val="CommentText"/>
    <w:uiPriority w:val="99"/>
    <w:semiHidden/>
    <w:rsid w:val="007900DC"/>
    <w:rPr>
      <w:sz w:val="20"/>
      <w:szCs w:val="20"/>
    </w:rPr>
  </w:style>
  <w:style w:type="paragraph" w:styleId="CommentSubject">
    <w:name w:val="annotation subject"/>
    <w:basedOn w:val="CommentText"/>
    <w:next w:val="CommentText"/>
    <w:link w:val="CommentSubjectChar"/>
    <w:uiPriority w:val="99"/>
    <w:semiHidden/>
    <w:unhideWhenUsed/>
    <w:rsid w:val="007900DC"/>
    <w:rPr>
      <w:b/>
      <w:bCs/>
    </w:rPr>
  </w:style>
  <w:style w:type="character" w:customStyle="1" w:styleId="CommentSubjectChar">
    <w:name w:val="Comment Subject Char"/>
    <w:basedOn w:val="CommentTextChar"/>
    <w:link w:val="CommentSubject"/>
    <w:uiPriority w:val="99"/>
    <w:semiHidden/>
    <w:rsid w:val="007900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0"/>
  </w:style>
  <w:style w:type="paragraph" w:styleId="Footer">
    <w:name w:val="footer"/>
    <w:basedOn w:val="Normal"/>
    <w:link w:val="FooterChar"/>
    <w:uiPriority w:val="99"/>
    <w:unhideWhenUsed/>
    <w:rsid w:val="00334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0"/>
  </w:style>
  <w:style w:type="paragraph" w:styleId="ListParagraph">
    <w:name w:val="List Paragraph"/>
    <w:basedOn w:val="Normal"/>
    <w:uiPriority w:val="34"/>
    <w:qFormat/>
    <w:rsid w:val="00021397"/>
    <w:pPr>
      <w:ind w:left="720"/>
      <w:contextualSpacing/>
    </w:pPr>
  </w:style>
  <w:style w:type="character" w:styleId="Hyperlink">
    <w:name w:val="Hyperlink"/>
    <w:basedOn w:val="DefaultParagraphFont"/>
    <w:uiPriority w:val="99"/>
    <w:semiHidden/>
    <w:unhideWhenUsed/>
    <w:rsid w:val="004746A3"/>
    <w:rPr>
      <w:color w:val="0563C1" w:themeColor="hyperlink"/>
      <w:u w:val="single"/>
    </w:rPr>
  </w:style>
  <w:style w:type="paragraph" w:customStyle="1" w:styleId="yiv1089038921msolistparagraph">
    <w:name w:val="yiv1089038921msolistparagraph"/>
    <w:basedOn w:val="Normal"/>
    <w:rsid w:val="008B5F59"/>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BF4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4E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67"/>
    <w:rPr>
      <w:rFonts w:ascii="Segoe UI" w:hAnsi="Segoe UI" w:cs="Segoe UI"/>
      <w:sz w:val="18"/>
      <w:szCs w:val="18"/>
    </w:rPr>
  </w:style>
  <w:style w:type="character" w:styleId="CommentReference">
    <w:name w:val="annotation reference"/>
    <w:basedOn w:val="DefaultParagraphFont"/>
    <w:uiPriority w:val="99"/>
    <w:semiHidden/>
    <w:unhideWhenUsed/>
    <w:rsid w:val="007900DC"/>
    <w:rPr>
      <w:sz w:val="16"/>
      <w:szCs w:val="16"/>
    </w:rPr>
  </w:style>
  <w:style w:type="paragraph" w:styleId="CommentText">
    <w:name w:val="annotation text"/>
    <w:basedOn w:val="Normal"/>
    <w:link w:val="CommentTextChar"/>
    <w:uiPriority w:val="99"/>
    <w:semiHidden/>
    <w:unhideWhenUsed/>
    <w:rsid w:val="007900DC"/>
    <w:pPr>
      <w:spacing w:line="240" w:lineRule="auto"/>
    </w:pPr>
    <w:rPr>
      <w:sz w:val="20"/>
      <w:szCs w:val="20"/>
    </w:rPr>
  </w:style>
  <w:style w:type="character" w:customStyle="1" w:styleId="CommentTextChar">
    <w:name w:val="Comment Text Char"/>
    <w:basedOn w:val="DefaultParagraphFont"/>
    <w:link w:val="CommentText"/>
    <w:uiPriority w:val="99"/>
    <w:semiHidden/>
    <w:rsid w:val="007900DC"/>
    <w:rPr>
      <w:sz w:val="20"/>
      <w:szCs w:val="20"/>
    </w:rPr>
  </w:style>
  <w:style w:type="paragraph" w:styleId="CommentSubject">
    <w:name w:val="annotation subject"/>
    <w:basedOn w:val="CommentText"/>
    <w:next w:val="CommentText"/>
    <w:link w:val="CommentSubjectChar"/>
    <w:uiPriority w:val="99"/>
    <w:semiHidden/>
    <w:unhideWhenUsed/>
    <w:rsid w:val="007900DC"/>
    <w:rPr>
      <w:b/>
      <w:bCs/>
    </w:rPr>
  </w:style>
  <w:style w:type="character" w:customStyle="1" w:styleId="CommentSubjectChar">
    <w:name w:val="Comment Subject Char"/>
    <w:basedOn w:val="CommentTextChar"/>
    <w:link w:val="CommentSubject"/>
    <w:uiPriority w:val="99"/>
    <w:semiHidden/>
    <w:rsid w:val="00790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2557">
      <w:bodyDiv w:val="1"/>
      <w:marLeft w:val="0"/>
      <w:marRight w:val="0"/>
      <w:marTop w:val="0"/>
      <w:marBottom w:val="0"/>
      <w:divBdr>
        <w:top w:val="none" w:sz="0" w:space="0" w:color="auto"/>
        <w:left w:val="none" w:sz="0" w:space="0" w:color="auto"/>
        <w:bottom w:val="none" w:sz="0" w:space="0" w:color="auto"/>
        <w:right w:val="none" w:sz="0" w:space="0" w:color="auto"/>
      </w:divBdr>
    </w:div>
    <w:div w:id="272445429">
      <w:bodyDiv w:val="1"/>
      <w:marLeft w:val="0"/>
      <w:marRight w:val="0"/>
      <w:marTop w:val="0"/>
      <w:marBottom w:val="0"/>
      <w:divBdr>
        <w:top w:val="none" w:sz="0" w:space="0" w:color="auto"/>
        <w:left w:val="none" w:sz="0" w:space="0" w:color="auto"/>
        <w:bottom w:val="none" w:sz="0" w:space="0" w:color="auto"/>
        <w:right w:val="none" w:sz="0" w:space="0" w:color="auto"/>
      </w:divBdr>
    </w:div>
    <w:div w:id="362827542">
      <w:bodyDiv w:val="1"/>
      <w:marLeft w:val="0"/>
      <w:marRight w:val="0"/>
      <w:marTop w:val="0"/>
      <w:marBottom w:val="0"/>
      <w:divBdr>
        <w:top w:val="none" w:sz="0" w:space="0" w:color="auto"/>
        <w:left w:val="none" w:sz="0" w:space="0" w:color="auto"/>
        <w:bottom w:val="none" w:sz="0" w:space="0" w:color="auto"/>
        <w:right w:val="none" w:sz="0" w:space="0" w:color="auto"/>
      </w:divBdr>
    </w:div>
    <w:div w:id="657804097">
      <w:bodyDiv w:val="1"/>
      <w:marLeft w:val="0"/>
      <w:marRight w:val="0"/>
      <w:marTop w:val="0"/>
      <w:marBottom w:val="0"/>
      <w:divBdr>
        <w:top w:val="none" w:sz="0" w:space="0" w:color="auto"/>
        <w:left w:val="none" w:sz="0" w:space="0" w:color="auto"/>
        <w:bottom w:val="none" w:sz="0" w:space="0" w:color="auto"/>
        <w:right w:val="none" w:sz="0" w:space="0" w:color="auto"/>
      </w:divBdr>
    </w:div>
    <w:div w:id="788284883">
      <w:bodyDiv w:val="1"/>
      <w:marLeft w:val="0"/>
      <w:marRight w:val="0"/>
      <w:marTop w:val="0"/>
      <w:marBottom w:val="0"/>
      <w:divBdr>
        <w:top w:val="none" w:sz="0" w:space="0" w:color="auto"/>
        <w:left w:val="none" w:sz="0" w:space="0" w:color="auto"/>
        <w:bottom w:val="none" w:sz="0" w:space="0" w:color="auto"/>
        <w:right w:val="none" w:sz="0" w:space="0" w:color="auto"/>
      </w:divBdr>
    </w:div>
    <w:div w:id="1214194877">
      <w:bodyDiv w:val="1"/>
      <w:marLeft w:val="0"/>
      <w:marRight w:val="0"/>
      <w:marTop w:val="0"/>
      <w:marBottom w:val="0"/>
      <w:divBdr>
        <w:top w:val="none" w:sz="0" w:space="0" w:color="auto"/>
        <w:left w:val="none" w:sz="0" w:space="0" w:color="auto"/>
        <w:bottom w:val="none" w:sz="0" w:space="0" w:color="auto"/>
        <w:right w:val="none" w:sz="0" w:space="0" w:color="auto"/>
      </w:divBdr>
    </w:div>
    <w:div w:id="1408304591">
      <w:bodyDiv w:val="1"/>
      <w:marLeft w:val="0"/>
      <w:marRight w:val="0"/>
      <w:marTop w:val="0"/>
      <w:marBottom w:val="0"/>
      <w:divBdr>
        <w:top w:val="none" w:sz="0" w:space="0" w:color="auto"/>
        <w:left w:val="none" w:sz="0" w:space="0" w:color="auto"/>
        <w:bottom w:val="none" w:sz="0" w:space="0" w:color="auto"/>
        <w:right w:val="none" w:sz="0" w:space="0" w:color="auto"/>
      </w:divBdr>
    </w:div>
    <w:div w:id="1452018729">
      <w:bodyDiv w:val="1"/>
      <w:marLeft w:val="0"/>
      <w:marRight w:val="0"/>
      <w:marTop w:val="0"/>
      <w:marBottom w:val="0"/>
      <w:divBdr>
        <w:top w:val="none" w:sz="0" w:space="0" w:color="auto"/>
        <w:left w:val="none" w:sz="0" w:space="0" w:color="auto"/>
        <w:bottom w:val="none" w:sz="0" w:space="0" w:color="auto"/>
        <w:right w:val="none" w:sz="0" w:space="0" w:color="auto"/>
      </w:divBdr>
    </w:div>
    <w:div w:id="1563368959">
      <w:bodyDiv w:val="1"/>
      <w:marLeft w:val="0"/>
      <w:marRight w:val="0"/>
      <w:marTop w:val="0"/>
      <w:marBottom w:val="0"/>
      <w:divBdr>
        <w:top w:val="none" w:sz="0" w:space="0" w:color="auto"/>
        <w:left w:val="none" w:sz="0" w:space="0" w:color="auto"/>
        <w:bottom w:val="none" w:sz="0" w:space="0" w:color="auto"/>
        <w:right w:val="none" w:sz="0" w:space="0" w:color="auto"/>
      </w:divBdr>
    </w:div>
    <w:div w:id="18655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racticallaw.thomsonreuters.com/6-513-4119?originationContext=document&amp;transitionType=PLDocumentLink&amp;contextData=(sc.Defau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2939</Words>
  <Characters>16755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Ingram</dc:creator>
  <cp:keywords/>
  <dc:description/>
  <cp:lastModifiedBy>Martin Read</cp:lastModifiedBy>
  <cp:revision>2</cp:revision>
  <dcterms:created xsi:type="dcterms:W3CDTF">2019-02-12T09:15:00Z</dcterms:created>
  <dcterms:modified xsi:type="dcterms:W3CDTF">2019-02-12T09:15:00Z</dcterms:modified>
</cp:coreProperties>
</file>